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7" w:type="dxa"/>
        <w:tblInd w:w="-108" w:type="dxa"/>
        <w:tblLayout w:type="fixed"/>
        <w:tblCellMar>
          <w:left w:w="10" w:type="dxa"/>
          <w:right w:w="10" w:type="dxa"/>
        </w:tblCellMar>
        <w:tblLook w:val="04A0"/>
      </w:tblPr>
      <w:tblGrid>
        <w:gridCol w:w="4752"/>
        <w:gridCol w:w="6095"/>
      </w:tblGrid>
      <w:tr w:rsidR="00F06724" w:rsidRPr="009425A1" w:rsidTr="005A3271">
        <w:tblPrEx>
          <w:tblCellMar>
            <w:top w:w="0" w:type="dxa"/>
            <w:bottom w:w="0" w:type="dxa"/>
          </w:tblCellMar>
        </w:tblPrEx>
        <w:tc>
          <w:tcPr>
            <w:tcW w:w="4752" w:type="dxa"/>
            <w:tcMar>
              <w:top w:w="0" w:type="dxa"/>
              <w:left w:w="108" w:type="dxa"/>
              <w:bottom w:w="0" w:type="dxa"/>
              <w:right w:w="108" w:type="dxa"/>
            </w:tcMar>
          </w:tcPr>
          <w:p w:rsidR="00F06724" w:rsidRPr="009425A1" w:rsidRDefault="00F06724" w:rsidP="009425A1">
            <w:pPr>
              <w:tabs>
                <w:tab w:val="left" w:pos="0"/>
              </w:tabs>
              <w:ind w:firstLine="567"/>
              <w:rPr>
                <w:rFonts w:cs="Times New Roman"/>
                <w:sz w:val="22"/>
                <w:szCs w:val="22"/>
              </w:rPr>
            </w:pPr>
          </w:p>
        </w:tc>
        <w:tc>
          <w:tcPr>
            <w:tcW w:w="6095" w:type="dxa"/>
            <w:tcMar>
              <w:top w:w="0" w:type="dxa"/>
              <w:left w:w="108" w:type="dxa"/>
              <w:bottom w:w="0" w:type="dxa"/>
              <w:right w:w="108" w:type="dxa"/>
            </w:tcMar>
          </w:tcPr>
          <w:p w:rsidR="00F06724" w:rsidRPr="009425A1" w:rsidRDefault="00F06724" w:rsidP="009425A1">
            <w:pPr>
              <w:pStyle w:val="11"/>
              <w:ind w:firstLine="567"/>
              <w:rPr>
                <w:rFonts w:cs="Times New Roman"/>
                <w:sz w:val="22"/>
                <w:szCs w:val="22"/>
              </w:rPr>
            </w:pPr>
            <w:r w:rsidRPr="009425A1">
              <w:rPr>
                <w:rFonts w:cs="Times New Roman"/>
                <w:b/>
                <w:bCs/>
                <w:caps/>
                <w:sz w:val="22"/>
                <w:szCs w:val="22"/>
              </w:rPr>
              <w:t>УтвержденО</w:t>
            </w:r>
          </w:p>
          <w:p w:rsidR="00F06724" w:rsidRPr="009425A1" w:rsidRDefault="00F06724" w:rsidP="009425A1">
            <w:pPr>
              <w:pStyle w:val="11"/>
              <w:ind w:firstLine="567"/>
              <w:rPr>
                <w:rFonts w:cs="Times New Roman"/>
                <w:sz w:val="22"/>
                <w:szCs w:val="22"/>
              </w:rPr>
            </w:pPr>
            <w:r w:rsidRPr="009425A1">
              <w:rPr>
                <w:rFonts w:cs="Times New Roman"/>
                <w:sz w:val="22"/>
                <w:szCs w:val="22"/>
              </w:rPr>
              <w:t>решением Общего собрания членов</w:t>
            </w:r>
            <w:r w:rsidRPr="009425A1">
              <w:rPr>
                <w:rFonts w:cs="Times New Roman"/>
                <w:sz w:val="22"/>
                <w:szCs w:val="22"/>
              </w:rPr>
              <w:br/>
              <w:t>(пайщиков) кредитного потребительского</w:t>
            </w:r>
            <w:r w:rsidRPr="009425A1">
              <w:rPr>
                <w:rFonts w:cs="Times New Roman"/>
                <w:sz w:val="22"/>
                <w:szCs w:val="22"/>
              </w:rPr>
              <w:br/>
              <w:t>кооператива «Ссудосберегательная касса» в форме собрания (собрания уполномоченных),</w:t>
            </w:r>
          </w:p>
          <w:p w:rsidR="00F06724" w:rsidRPr="009425A1" w:rsidRDefault="00F06724" w:rsidP="009425A1">
            <w:pPr>
              <w:pStyle w:val="11"/>
              <w:ind w:firstLine="567"/>
              <w:rPr>
                <w:rFonts w:cs="Times New Roman"/>
                <w:sz w:val="22"/>
                <w:szCs w:val="22"/>
              </w:rPr>
            </w:pPr>
            <w:r w:rsidRPr="009425A1">
              <w:rPr>
                <w:rFonts w:cs="Times New Roman"/>
                <w:sz w:val="22"/>
                <w:szCs w:val="22"/>
              </w:rPr>
              <w:t>протокол №26  от «28» марта 2025 г.</w:t>
            </w:r>
          </w:p>
          <w:p w:rsidR="00F06724" w:rsidRPr="009425A1" w:rsidRDefault="00F06724" w:rsidP="009425A1">
            <w:pPr>
              <w:pStyle w:val="11"/>
              <w:ind w:firstLine="567"/>
              <w:rPr>
                <w:rFonts w:cs="Times New Roman"/>
                <w:sz w:val="22"/>
                <w:szCs w:val="22"/>
              </w:rPr>
            </w:pPr>
          </w:p>
          <w:p w:rsidR="00F06724" w:rsidRPr="009425A1" w:rsidRDefault="00F06724" w:rsidP="009425A1">
            <w:pPr>
              <w:ind w:firstLine="567"/>
              <w:rPr>
                <w:rFonts w:cs="Times New Roman"/>
                <w:sz w:val="22"/>
                <w:szCs w:val="22"/>
              </w:rPr>
            </w:pPr>
          </w:p>
        </w:tc>
      </w:tr>
    </w:tbl>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jc w:val="center"/>
        <w:rPr>
          <w:rFonts w:cs="Times New Roman"/>
          <w:sz w:val="22"/>
          <w:szCs w:val="22"/>
        </w:rPr>
      </w:pP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bookmarkStart w:id="0" w:name="_Hlk196756547"/>
      <w:r w:rsidRPr="009425A1">
        <w:rPr>
          <w:rFonts w:ascii="Times New Roman" w:hAnsi="Times New Roman" w:cs="Times New Roman"/>
          <w:color w:val="000000"/>
          <w:sz w:val="22"/>
          <w:szCs w:val="22"/>
        </w:rPr>
        <w:t>ПОЛОЖЕНИЕ</w:t>
      </w: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r w:rsidRPr="009425A1">
        <w:rPr>
          <w:rFonts w:ascii="Times New Roman" w:hAnsi="Times New Roman" w:cs="Times New Roman"/>
          <w:color w:val="000000"/>
          <w:sz w:val="22"/>
          <w:szCs w:val="22"/>
        </w:rPr>
        <w:t>О ПОРЯДКЕ ФОРМИРОВАНИЯ И ИСПОЛЬЗОВАНИЯ ИМУЩЕСТВА</w:t>
      </w: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r w:rsidRPr="009425A1">
        <w:rPr>
          <w:rFonts w:ascii="Times New Roman" w:hAnsi="Times New Roman" w:cs="Times New Roman"/>
          <w:color w:val="000000"/>
          <w:sz w:val="22"/>
          <w:szCs w:val="22"/>
        </w:rPr>
        <w:t>КРЕДИТНОГО ПОТРЕБИТЕЛЬСКОГО КООПЕРАТИВА</w:t>
      </w:r>
    </w:p>
    <w:bookmarkEnd w:id="0"/>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b/>
          <w:bCs/>
          <w:sz w:val="22"/>
          <w:szCs w:val="22"/>
        </w:rPr>
        <w:t>«ССУДОСБЕРЕГАТЕЛЬНАЯ КАССА»</w:t>
      </w: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Default="00F06724"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Pr="009425A1" w:rsidRDefault="009425A1"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sz w:val="22"/>
          <w:szCs w:val="22"/>
        </w:rPr>
        <w:t>г. Казань</w:t>
      </w:r>
    </w:p>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sz w:val="22"/>
          <w:szCs w:val="22"/>
        </w:rPr>
        <w:t>2025 г.</w:t>
      </w:r>
    </w:p>
    <w:p w:rsidR="00F06724" w:rsidRPr="009425A1" w:rsidRDefault="00F06724" w:rsidP="009425A1">
      <w:pPr>
        <w:pStyle w:val="a4"/>
        <w:pageBreakBefore/>
        <w:spacing w:line="240" w:lineRule="auto"/>
        <w:ind w:firstLine="567"/>
        <w:jc w:val="center"/>
        <w:rPr>
          <w:rFonts w:cs="Times New Roman"/>
          <w:sz w:val="22"/>
          <w:szCs w:val="22"/>
        </w:rPr>
      </w:pPr>
      <w:r w:rsidRPr="009425A1">
        <w:rPr>
          <w:rFonts w:cs="Times New Roman"/>
          <w:b/>
          <w:bCs/>
          <w:color w:val="000000"/>
          <w:sz w:val="22"/>
          <w:szCs w:val="22"/>
        </w:rPr>
        <w:lastRenderedPageBreak/>
        <w:t>1. ОБЩИЕ ПОЛОЖЕНИЯ</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          1.1. Настоящее </w:t>
      </w:r>
      <w:bookmarkStart w:id="1" w:name="_Hlk510913202"/>
      <w:bookmarkStart w:id="2" w:name="_Hlk511574598"/>
      <w:r w:rsidRPr="009425A1">
        <w:rPr>
          <w:rFonts w:cs="Times New Roman"/>
          <w:sz w:val="22"/>
          <w:szCs w:val="22"/>
        </w:rPr>
        <w:t>Положение о порядке формирования и использования имущества кредитного потребительского кооператива  «Ссудосберегательная касса» (далее – Положение) разработано в соответствии с Уставом Кредитного потребительского кооператива  «Ссудосберегательная касса» (далее - Кооператив).</w:t>
      </w:r>
    </w:p>
    <w:bookmarkEnd w:id="1"/>
    <w:p w:rsidR="00F06724" w:rsidRPr="009425A1" w:rsidRDefault="00F06724" w:rsidP="009425A1">
      <w:pPr>
        <w:pStyle w:val="Standard"/>
        <w:spacing w:after="0" w:line="240" w:lineRule="auto"/>
        <w:ind w:firstLine="567"/>
        <w:jc w:val="both"/>
        <w:rPr>
          <w:rFonts w:cs="Times New Roman"/>
          <w:sz w:val="22"/>
          <w:szCs w:val="22"/>
        </w:rPr>
      </w:pPr>
      <w:r w:rsidRPr="009425A1">
        <w:rPr>
          <w:rFonts w:cs="Times New Roman"/>
          <w:sz w:val="22"/>
          <w:szCs w:val="22"/>
        </w:rPr>
        <w:t xml:space="preserve">          1.2. Деятельность Кооператива по формированию и использованию имущества регламентируется действующим законодательством, Уставом Кооператива, настоящим Положением, а также решениями Общего собрания членов Кооператива и Правления Кооператива.</w:t>
      </w:r>
    </w:p>
    <w:bookmarkEnd w:id="2"/>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           1.3. Положение является внутренним нормативным документом Кооператива, регулирующим порядок формирования и использования имущества Кооператива при осуществлении деятельности Кооперативом.</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                   </w:t>
      </w:r>
      <w:r w:rsidRPr="009425A1">
        <w:rPr>
          <w:rFonts w:cs="Times New Roman"/>
          <w:b/>
          <w:bCs/>
          <w:sz w:val="22"/>
          <w:szCs w:val="22"/>
        </w:rPr>
        <w:t>2. ИСТОЧНИКИ ФОРМИРОВАНИЯ ИМУЩЕСТВА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2.1. 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неимущественные права, </w:t>
      </w:r>
      <w:proofErr w:type="gramStart"/>
      <w:r w:rsidRPr="009425A1">
        <w:rPr>
          <w:rFonts w:cs="Times New Roman"/>
          <w:sz w:val="22"/>
          <w:szCs w:val="22"/>
        </w:rPr>
        <w:t>нести обязанности</w:t>
      </w:r>
      <w:proofErr w:type="gramEnd"/>
      <w:r w:rsidRPr="009425A1">
        <w:rPr>
          <w:rFonts w:cs="Times New Roman"/>
          <w:sz w:val="22"/>
          <w:szCs w:val="22"/>
        </w:rPr>
        <w:t>, быть истцом и ответчиком в суде.</w:t>
      </w:r>
    </w:p>
    <w:p w:rsidR="00F06724" w:rsidRPr="009425A1" w:rsidRDefault="00F06724" w:rsidP="009425A1">
      <w:pPr>
        <w:ind w:firstLine="567"/>
        <w:jc w:val="both"/>
        <w:rPr>
          <w:rFonts w:cs="Times New Roman"/>
          <w:sz w:val="22"/>
          <w:szCs w:val="22"/>
        </w:rPr>
      </w:pPr>
      <w:r w:rsidRPr="009425A1">
        <w:rPr>
          <w:rFonts w:cs="Times New Roman"/>
          <w:sz w:val="22"/>
          <w:szCs w:val="22"/>
        </w:rPr>
        <w:t>Имущество Кооператива формируется за счет:</w:t>
      </w:r>
    </w:p>
    <w:p w:rsidR="00F06724" w:rsidRPr="009425A1" w:rsidRDefault="00F06724" w:rsidP="009425A1">
      <w:pPr>
        <w:numPr>
          <w:ilvl w:val="0"/>
          <w:numId w:val="7"/>
        </w:numPr>
        <w:tabs>
          <w:tab w:val="left" w:pos="-10080"/>
          <w:tab w:val="left" w:pos="-9371"/>
        </w:tabs>
        <w:ind w:firstLine="567"/>
        <w:jc w:val="both"/>
        <w:rPr>
          <w:rFonts w:cs="Times New Roman"/>
          <w:sz w:val="22"/>
          <w:szCs w:val="22"/>
        </w:rPr>
      </w:pPr>
      <w:r w:rsidRPr="009425A1">
        <w:rPr>
          <w:rFonts w:cs="Times New Roman"/>
          <w:sz w:val="22"/>
          <w:szCs w:val="22"/>
        </w:rPr>
        <w:t>обязательных паевых взносов, добровольных паевых взносов, членских взносов, вступительных взносов и дополнительных взносов членов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средств, привлеченных от членов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средств, привлечённых от Российской Федерации, субъектов Российской Федерации, муниципальных образований, кредитных организаций и иных юридических лиц;</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доходов от деятельности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иные не запрещённые законом источники</w:t>
      </w:r>
    </w:p>
    <w:p w:rsidR="00F06724" w:rsidRPr="009425A1" w:rsidRDefault="00F06724" w:rsidP="009425A1">
      <w:pPr>
        <w:ind w:firstLine="567"/>
        <w:jc w:val="both"/>
        <w:rPr>
          <w:rFonts w:cs="Times New Roman"/>
          <w:sz w:val="22"/>
          <w:szCs w:val="22"/>
        </w:rPr>
      </w:pPr>
      <w:r w:rsidRPr="009425A1">
        <w:rPr>
          <w:rFonts w:cs="Times New Roman"/>
          <w:sz w:val="22"/>
          <w:szCs w:val="22"/>
        </w:rPr>
        <w:t>2.2. При создании в соответствии со статьей 55 Гражданского кодекса РФ обособленных подразделений, Кооператив может наделять их необходимым имуществом.</w:t>
      </w:r>
    </w:p>
    <w:p w:rsidR="00F06724" w:rsidRPr="009425A1" w:rsidRDefault="00F06724" w:rsidP="009425A1">
      <w:pPr>
        <w:pStyle w:val="Standard"/>
        <w:spacing w:after="0" w:line="240" w:lineRule="auto"/>
        <w:ind w:firstLine="567"/>
        <w:jc w:val="both"/>
        <w:rPr>
          <w:rFonts w:cs="Times New Roman"/>
          <w:sz w:val="22"/>
          <w:szCs w:val="22"/>
        </w:rPr>
      </w:pPr>
      <w:r w:rsidRPr="009425A1">
        <w:rPr>
          <w:rFonts w:cs="Times New Roman"/>
          <w:sz w:val="22"/>
          <w:szCs w:val="22"/>
        </w:rPr>
        <w:t>2.3. Имущество Кооператива не может быть отчуждено иначе как в порядке, предусмотренном действующим законодательством Российской Федерации.</w:t>
      </w:r>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 xml:space="preserve">2.4. </w:t>
      </w:r>
      <w:proofErr w:type="gramStart"/>
      <w:r w:rsidRPr="009425A1">
        <w:rPr>
          <w:rFonts w:cs="Times New Roman"/>
          <w:color w:val="000000"/>
          <w:sz w:val="22"/>
          <w:szCs w:val="22"/>
        </w:rPr>
        <w:t>Сделки Кооператива, связанные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бухгалтерской (финансовой) отчетности Кооператива за последний отчетный период, могут быть совершены при наличии решений правления Кооператива об одобрении сделок.</w:t>
      </w:r>
      <w:proofErr w:type="gramEnd"/>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2.5. Сделка Кооператива, совершенная с нарушением данного требования, может быть признана недействительной по иску Кооператива или по иску членов Кооператива, которые составляют не менее одной трети общего количества членов Кооператива.</w:t>
      </w:r>
    </w:p>
    <w:p w:rsidR="00F06724" w:rsidRPr="009425A1" w:rsidRDefault="00F06724" w:rsidP="009425A1">
      <w:pPr>
        <w:pStyle w:val="a4"/>
        <w:spacing w:line="240" w:lineRule="auto"/>
        <w:ind w:firstLine="567"/>
        <w:jc w:val="center"/>
        <w:rPr>
          <w:rFonts w:cs="Times New Roman"/>
          <w:sz w:val="22"/>
          <w:szCs w:val="22"/>
        </w:rPr>
      </w:pPr>
      <w:r w:rsidRPr="009425A1">
        <w:rPr>
          <w:rFonts w:cs="Times New Roman"/>
          <w:b/>
          <w:bCs/>
          <w:color w:val="000000"/>
          <w:sz w:val="22"/>
          <w:szCs w:val="22"/>
        </w:rPr>
        <w:t>3. ВИДЫ ВЗНОСОВ ЧЛЕНОВ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Состав и порядок внесения взносов по условиям членства в Кооперативе.</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w:t>
      </w:r>
      <w:proofErr w:type="spellStart"/>
      <w:r w:rsidRPr="009425A1">
        <w:rPr>
          <w:rFonts w:cs="Times New Roman"/>
          <w:sz w:val="22"/>
          <w:szCs w:val="22"/>
        </w:rPr>
        <w:t>паенакопления</w:t>
      </w:r>
      <w:proofErr w:type="spellEnd"/>
      <w:r w:rsidRPr="009425A1">
        <w:rPr>
          <w:rFonts w:cs="Times New Roman"/>
          <w:sz w:val="22"/>
          <w:szCs w:val="22"/>
        </w:rPr>
        <w:t xml:space="preserve"> (пая) члена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3.2 Паевой фонд формируется из </w:t>
      </w:r>
      <w:proofErr w:type="spellStart"/>
      <w:r w:rsidRPr="009425A1">
        <w:rPr>
          <w:rFonts w:cs="Times New Roman"/>
          <w:sz w:val="22"/>
          <w:szCs w:val="22"/>
        </w:rPr>
        <w:t>паенакоплений</w:t>
      </w:r>
      <w:proofErr w:type="spellEnd"/>
      <w:r w:rsidRPr="009425A1">
        <w:rPr>
          <w:rFonts w:cs="Times New Roman"/>
          <w:sz w:val="22"/>
          <w:szCs w:val="22"/>
        </w:rPr>
        <w:t xml:space="preserve">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3.3. В Кооперативе установлены обязательные и добровольные паевые взносы.</w:t>
      </w:r>
    </w:p>
    <w:p w:rsidR="00F06724" w:rsidRPr="009425A1" w:rsidRDefault="00F06724" w:rsidP="009425A1">
      <w:pPr>
        <w:ind w:firstLine="567"/>
        <w:jc w:val="both"/>
        <w:rPr>
          <w:rFonts w:cs="Times New Roman"/>
          <w:sz w:val="22"/>
          <w:szCs w:val="22"/>
        </w:rPr>
      </w:pPr>
      <w:r w:rsidRPr="009425A1">
        <w:rPr>
          <w:rFonts w:cs="Times New Roman"/>
          <w:sz w:val="22"/>
          <w:szCs w:val="22"/>
        </w:rPr>
        <w:t>3.4.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F06724" w:rsidRPr="009425A1" w:rsidRDefault="00F06724" w:rsidP="009425A1">
      <w:pPr>
        <w:ind w:firstLine="567"/>
        <w:jc w:val="both"/>
        <w:rPr>
          <w:rFonts w:cs="Times New Roman"/>
          <w:sz w:val="22"/>
          <w:szCs w:val="22"/>
        </w:rPr>
      </w:pPr>
      <w:r w:rsidRPr="009425A1">
        <w:rPr>
          <w:rFonts w:cs="Times New Roman"/>
          <w:sz w:val="22"/>
          <w:szCs w:val="22"/>
        </w:rPr>
        <w:t>Обязательный паевой взнос определяет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Размер обязательного паевого взноса составляет 100 рублей. Обязательный паевой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3.5. Добровольный паевой взнос – паевой взнос, добровольно вносимый членом Кооператива в Кооператив помимо обязательного паевого взноса.</w:t>
      </w:r>
    </w:p>
    <w:p w:rsidR="00F06724" w:rsidRPr="009425A1" w:rsidRDefault="00F06724" w:rsidP="009425A1">
      <w:pPr>
        <w:ind w:left="567" w:firstLine="567"/>
        <w:jc w:val="both"/>
        <w:rPr>
          <w:rFonts w:cs="Times New Roman"/>
          <w:sz w:val="22"/>
          <w:szCs w:val="22"/>
        </w:rPr>
      </w:pPr>
      <w:r w:rsidRPr="009425A1">
        <w:rPr>
          <w:rFonts w:cs="Times New Roman"/>
          <w:sz w:val="22"/>
          <w:szCs w:val="22"/>
        </w:rPr>
        <w:t>Размер взноса не может быть менее 100 рублей.</w:t>
      </w:r>
    </w:p>
    <w:p w:rsidR="00F06724" w:rsidRPr="009425A1" w:rsidRDefault="00F06724" w:rsidP="009425A1">
      <w:pPr>
        <w:ind w:firstLine="567"/>
        <w:jc w:val="both"/>
        <w:rPr>
          <w:rFonts w:cs="Times New Roman"/>
          <w:sz w:val="22"/>
          <w:szCs w:val="22"/>
        </w:rPr>
      </w:pPr>
      <w:r w:rsidRPr="009425A1">
        <w:rPr>
          <w:rFonts w:cs="Times New Roman"/>
          <w:sz w:val="22"/>
          <w:szCs w:val="22"/>
        </w:rPr>
        <w:t>Количество вносимых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3.6. </w:t>
      </w:r>
      <w:proofErr w:type="gramStart"/>
      <w:r w:rsidRPr="009425A1">
        <w:rPr>
          <w:rFonts w:cs="Times New Roman"/>
          <w:sz w:val="22"/>
          <w:szCs w:val="22"/>
        </w:rPr>
        <w:t xml:space="preserve">Внесенные членом Кооператива обязательный и добровольные паевые взносы, определяют величину его </w:t>
      </w:r>
      <w:proofErr w:type="spellStart"/>
      <w:r w:rsidRPr="009425A1">
        <w:rPr>
          <w:rFonts w:cs="Times New Roman"/>
          <w:sz w:val="22"/>
          <w:szCs w:val="22"/>
        </w:rPr>
        <w:t>паенакопления</w:t>
      </w:r>
      <w:proofErr w:type="spellEnd"/>
      <w:r w:rsidRPr="009425A1">
        <w:rPr>
          <w:rFonts w:cs="Times New Roman"/>
          <w:sz w:val="22"/>
          <w:szCs w:val="22"/>
        </w:rPr>
        <w:t>.</w:t>
      </w:r>
      <w:proofErr w:type="gramEnd"/>
    </w:p>
    <w:p w:rsidR="00F06724" w:rsidRPr="009425A1" w:rsidRDefault="00F06724" w:rsidP="009425A1">
      <w:pPr>
        <w:ind w:firstLine="567"/>
        <w:jc w:val="both"/>
        <w:rPr>
          <w:rFonts w:cs="Times New Roman"/>
          <w:sz w:val="22"/>
          <w:szCs w:val="22"/>
        </w:rPr>
      </w:pPr>
      <w:bookmarkStart w:id="3" w:name="_Hlk196756367"/>
      <w:r w:rsidRPr="009425A1">
        <w:rPr>
          <w:rFonts w:cs="Times New Roman"/>
          <w:sz w:val="22"/>
          <w:szCs w:val="22"/>
        </w:rPr>
        <w:t xml:space="preserve">Сумма обязательных и добровольных паевых взносов члена Кооператива образует </w:t>
      </w:r>
      <w:proofErr w:type="spellStart"/>
      <w:r w:rsidRPr="009425A1">
        <w:rPr>
          <w:rFonts w:cs="Times New Roman"/>
          <w:sz w:val="22"/>
          <w:szCs w:val="22"/>
        </w:rPr>
        <w:t>паенакопление</w:t>
      </w:r>
      <w:proofErr w:type="spellEnd"/>
      <w:r w:rsidRPr="009425A1">
        <w:rPr>
          <w:rFonts w:cs="Times New Roman"/>
          <w:sz w:val="22"/>
          <w:szCs w:val="22"/>
        </w:rPr>
        <w:t xml:space="preserve"> (пай) члена Кооператива. Величина </w:t>
      </w:r>
      <w:proofErr w:type="spellStart"/>
      <w:r w:rsidRPr="009425A1">
        <w:rPr>
          <w:rFonts w:cs="Times New Roman"/>
          <w:sz w:val="22"/>
          <w:szCs w:val="22"/>
        </w:rPr>
        <w:t>паенакопления</w:t>
      </w:r>
      <w:proofErr w:type="spellEnd"/>
      <w:r w:rsidRPr="009425A1">
        <w:rPr>
          <w:rFonts w:cs="Times New Roman"/>
          <w:sz w:val="22"/>
          <w:szCs w:val="22"/>
        </w:rPr>
        <w:t xml:space="preserve"> (пая) члена Кооператива не может быть меньше величины обязательного паевого взноса, определенной настоящим Положением.</w:t>
      </w:r>
    </w:p>
    <w:bookmarkEnd w:id="3"/>
    <w:p w:rsidR="00F06724" w:rsidRPr="009425A1" w:rsidRDefault="00F06724" w:rsidP="009425A1">
      <w:pPr>
        <w:ind w:firstLine="567"/>
        <w:jc w:val="both"/>
        <w:rPr>
          <w:rFonts w:cs="Times New Roman"/>
          <w:sz w:val="22"/>
          <w:szCs w:val="22"/>
        </w:rPr>
      </w:pPr>
      <w:r w:rsidRPr="009425A1">
        <w:rPr>
          <w:rFonts w:cs="Times New Roman"/>
          <w:sz w:val="22"/>
          <w:szCs w:val="22"/>
        </w:rPr>
        <w:t xml:space="preserve">Учет </w:t>
      </w:r>
      <w:proofErr w:type="spellStart"/>
      <w:r w:rsidRPr="009425A1">
        <w:rPr>
          <w:rFonts w:cs="Times New Roman"/>
          <w:sz w:val="22"/>
          <w:szCs w:val="22"/>
        </w:rPr>
        <w:t>паенакопления</w:t>
      </w:r>
      <w:proofErr w:type="spellEnd"/>
      <w:r w:rsidRPr="009425A1">
        <w:rPr>
          <w:rFonts w:cs="Times New Roman"/>
          <w:sz w:val="22"/>
          <w:szCs w:val="22"/>
        </w:rPr>
        <w:t xml:space="preserve"> ведется в Кооперативе в стоимостном выражении в российских рублях обособленно </w:t>
      </w:r>
      <w:r w:rsidRPr="009425A1">
        <w:rPr>
          <w:rFonts w:cs="Times New Roman"/>
          <w:sz w:val="22"/>
          <w:szCs w:val="22"/>
        </w:rPr>
        <w:lastRenderedPageBreak/>
        <w:t xml:space="preserve">по видам: обязательные  и добровольные паевые взносы, в составе паевого фонда и </w:t>
      </w:r>
      <w:proofErr w:type="spellStart"/>
      <w:r w:rsidRPr="009425A1">
        <w:rPr>
          <w:rFonts w:cs="Times New Roman"/>
          <w:sz w:val="22"/>
          <w:szCs w:val="22"/>
        </w:rPr>
        <w:t>персонифицированно</w:t>
      </w:r>
      <w:proofErr w:type="spellEnd"/>
      <w:r w:rsidRPr="009425A1">
        <w:rPr>
          <w:rFonts w:cs="Times New Roman"/>
          <w:sz w:val="22"/>
          <w:szCs w:val="22"/>
        </w:rPr>
        <w:t xml:space="preserve">  - по каждому члену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В период членства в Кооперативе, члены Кооператива вправе по согласованию с Кооперативом увеличить или уменьшить сумму своего </w:t>
      </w:r>
      <w:proofErr w:type="spellStart"/>
      <w:r w:rsidRPr="009425A1">
        <w:rPr>
          <w:rFonts w:cs="Times New Roman"/>
          <w:sz w:val="22"/>
          <w:szCs w:val="22"/>
        </w:rPr>
        <w:t>паенакопления</w:t>
      </w:r>
      <w:proofErr w:type="spellEnd"/>
      <w:r w:rsidRPr="009425A1">
        <w:rPr>
          <w:rFonts w:cs="Times New Roman"/>
          <w:sz w:val="22"/>
          <w:szCs w:val="22"/>
        </w:rPr>
        <w:t xml:space="preserve">, при этом величина суммы </w:t>
      </w:r>
      <w:proofErr w:type="spellStart"/>
      <w:r w:rsidRPr="009425A1">
        <w:rPr>
          <w:rFonts w:cs="Times New Roman"/>
          <w:sz w:val="22"/>
          <w:szCs w:val="22"/>
        </w:rPr>
        <w:t>паенакопления</w:t>
      </w:r>
      <w:proofErr w:type="spellEnd"/>
      <w:r w:rsidRPr="009425A1">
        <w:rPr>
          <w:rFonts w:cs="Times New Roman"/>
          <w:sz w:val="22"/>
          <w:szCs w:val="22"/>
        </w:rPr>
        <w:t xml:space="preserve"> члена Кооператива не может составлять менее суммы обязательного паевого взноса, определенной Уставом Кооператива.</w:t>
      </w:r>
    </w:p>
    <w:p w:rsidR="00F06724" w:rsidRPr="009425A1" w:rsidRDefault="00F06724" w:rsidP="009425A1">
      <w:pPr>
        <w:ind w:firstLine="567"/>
        <w:jc w:val="both"/>
        <w:rPr>
          <w:rFonts w:cs="Times New Roman"/>
          <w:sz w:val="22"/>
          <w:szCs w:val="22"/>
        </w:rPr>
      </w:pPr>
      <w:bookmarkStart w:id="4" w:name="_Hlk196755939"/>
      <w:r w:rsidRPr="009425A1">
        <w:rPr>
          <w:rFonts w:cs="Times New Roman"/>
          <w:sz w:val="22"/>
          <w:szCs w:val="22"/>
        </w:rPr>
        <w:t xml:space="preserve">Заявление об уменьшении суммы </w:t>
      </w:r>
      <w:proofErr w:type="spellStart"/>
      <w:r w:rsidRPr="009425A1">
        <w:rPr>
          <w:rFonts w:cs="Times New Roman"/>
          <w:sz w:val="22"/>
          <w:szCs w:val="22"/>
        </w:rPr>
        <w:t>паенакопления</w:t>
      </w:r>
      <w:proofErr w:type="spellEnd"/>
      <w:r w:rsidRPr="009425A1">
        <w:rPr>
          <w:rFonts w:cs="Times New Roman"/>
          <w:sz w:val="22"/>
          <w:szCs w:val="22"/>
        </w:rPr>
        <w:t xml:space="preserve">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w:t>
      </w:r>
      <w:proofErr w:type="spellStart"/>
      <w:r w:rsidRPr="009425A1">
        <w:rPr>
          <w:rFonts w:cs="Times New Roman"/>
          <w:sz w:val="22"/>
          <w:szCs w:val="22"/>
        </w:rPr>
        <w:t>паенакопления</w:t>
      </w:r>
      <w:proofErr w:type="spellEnd"/>
      <w:r w:rsidRPr="009425A1">
        <w:rPr>
          <w:rFonts w:cs="Times New Roman"/>
          <w:sz w:val="22"/>
          <w:szCs w:val="22"/>
        </w:rPr>
        <w:t xml:space="preserve">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bookmarkEnd w:id="4"/>
    </w:p>
    <w:p w:rsidR="00F06724" w:rsidRPr="009425A1" w:rsidRDefault="00F06724" w:rsidP="009425A1">
      <w:pPr>
        <w:ind w:firstLine="567"/>
        <w:jc w:val="both"/>
        <w:rPr>
          <w:rFonts w:cs="Times New Roman"/>
          <w:sz w:val="22"/>
          <w:szCs w:val="22"/>
        </w:rPr>
      </w:pPr>
      <w:r w:rsidRPr="009425A1">
        <w:rPr>
          <w:rFonts w:cs="Times New Roman"/>
          <w:sz w:val="22"/>
          <w:szCs w:val="22"/>
        </w:rPr>
        <w:t>3.7.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Уставом Кооператива и внутренними нормативными документами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детализируются в зависимости от участия в процессе финансовой взаимопомощи и определяются Положением о членстве и членских взносах кредитного потребительского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Членские взносы не подлежат возврату при прекращении членства в Кооперативе.</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Членский взнос не является обязательством по договору займа.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Размер дополнительного взноса каждого члена кооператива рассчитывается от общей </w:t>
      </w:r>
      <w:proofErr w:type="gramStart"/>
      <w:r w:rsidRPr="009425A1">
        <w:rPr>
          <w:rFonts w:cs="Times New Roman"/>
          <w:sz w:val="22"/>
          <w:szCs w:val="22"/>
        </w:rPr>
        <w:t>суммы</w:t>
      </w:r>
      <w:proofErr w:type="gramEnd"/>
      <w:r w:rsidRPr="009425A1">
        <w:rPr>
          <w:rFonts w:cs="Times New Roman"/>
          <w:sz w:val="22"/>
          <w:szCs w:val="22"/>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F06724" w:rsidRPr="009425A1" w:rsidRDefault="00F06724" w:rsidP="009425A1">
      <w:pPr>
        <w:ind w:firstLine="567"/>
        <w:jc w:val="both"/>
        <w:rPr>
          <w:rFonts w:cs="Times New Roman"/>
          <w:sz w:val="22"/>
          <w:szCs w:val="22"/>
        </w:rPr>
      </w:pPr>
      <w:r w:rsidRPr="009425A1">
        <w:rPr>
          <w:rFonts w:cs="Times New Roman"/>
          <w:sz w:val="22"/>
          <w:szCs w:val="22"/>
        </w:rPr>
        <w:t>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F06724" w:rsidRPr="009425A1" w:rsidRDefault="00F06724" w:rsidP="009425A1">
      <w:pPr>
        <w:ind w:firstLine="567"/>
        <w:jc w:val="both"/>
        <w:rPr>
          <w:rFonts w:cs="Times New Roman"/>
          <w:sz w:val="22"/>
          <w:szCs w:val="22"/>
        </w:rPr>
      </w:pPr>
      <w:r w:rsidRPr="009425A1">
        <w:rPr>
          <w:rFonts w:cs="Times New Roman"/>
          <w:sz w:val="22"/>
          <w:szCs w:val="22"/>
        </w:rPr>
        <w:t>Дополнительный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3.9</w:t>
      </w:r>
      <w:bookmarkStart w:id="5" w:name="_Hlk196756936"/>
      <w:r w:rsidRPr="009425A1">
        <w:rPr>
          <w:rFonts w:cs="Times New Roman"/>
          <w:sz w:val="22"/>
          <w:szCs w:val="22"/>
        </w:rPr>
        <w:t xml:space="preserve">. </w:t>
      </w:r>
      <w:bookmarkStart w:id="6" w:name="_Hlk196303027"/>
      <w:bookmarkStart w:id="7" w:name="_Hlk196756416"/>
      <w:r w:rsidRPr="009425A1">
        <w:rPr>
          <w:rFonts w:cs="Times New Roman"/>
          <w:sz w:val="22"/>
          <w:szCs w:val="22"/>
        </w:rPr>
        <w:t>Порядок внесения и размер</w:t>
      </w:r>
      <w:bookmarkEnd w:id="6"/>
      <w:r w:rsidRPr="009425A1">
        <w:rPr>
          <w:rFonts w:cs="Times New Roman"/>
          <w:sz w:val="22"/>
          <w:szCs w:val="22"/>
        </w:rPr>
        <w:t xml:space="preserve"> </w:t>
      </w:r>
      <w:bookmarkEnd w:id="5"/>
      <w:bookmarkEnd w:id="7"/>
      <w:r w:rsidRPr="009425A1">
        <w:rPr>
          <w:rFonts w:cs="Times New Roman"/>
          <w:sz w:val="22"/>
          <w:szCs w:val="22"/>
        </w:rPr>
        <w:t xml:space="preserve">членских взносов определяются Правлением в соответствии с Положением о членстве и членских взносах кредитного потребительского кооператива. Размер внесения членских взносов детализируются в зависимости от участия в процессе финансовой </w:t>
      </w:r>
      <w:proofErr w:type="gramStart"/>
      <w:r w:rsidRPr="009425A1">
        <w:rPr>
          <w:rFonts w:cs="Times New Roman"/>
          <w:sz w:val="22"/>
          <w:szCs w:val="22"/>
        </w:rPr>
        <w:t>взаимопомощи</w:t>
      </w:r>
      <w:proofErr w:type="gramEnd"/>
      <w:r w:rsidRPr="009425A1">
        <w:rPr>
          <w:rFonts w:cs="Times New Roman"/>
          <w:sz w:val="22"/>
          <w:szCs w:val="22"/>
        </w:rPr>
        <w:t xml:space="preserve"> и устанавливается Положением о членстве и членских взносах кредитного потребительского кооператива .</w:t>
      </w:r>
    </w:p>
    <w:p w:rsidR="00F06724" w:rsidRPr="009425A1" w:rsidRDefault="00F06724" w:rsidP="009425A1">
      <w:pPr>
        <w:ind w:firstLine="567"/>
        <w:jc w:val="both"/>
        <w:rPr>
          <w:rFonts w:cs="Times New Roman"/>
          <w:sz w:val="22"/>
          <w:szCs w:val="22"/>
        </w:rPr>
      </w:pPr>
      <w:r w:rsidRPr="009425A1">
        <w:rPr>
          <w:rFonts w:cs="Times New Roman"/>
          <w:sz w:val="22"/>
          <w:szCs w:val="22"/>
        </w:rPr>
        <w:t>3.10. Принципы, определяющие обязанность внесения членами Кооператива членских взносов в Кооперативе, определены «Положением о членстве и членских взносах кредитного потребительского кооператива» и отражены в «Соглашении о членском взносе на покрытие расходов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3.11. Членские взносы расходуются в соответствии с основными направлениями сметных расходов, утверждаемых Общим собранием членов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w:t>
      </w:r>
      <w:proofErr w:type="gramStart"/>
      <w:r w:rsidRPr="009425A1">
        <w:rPr>
          <w:rFonts w:cs="Times New Roman"/>
          <w:sz w:val="22"/>
          <w:szCs w:val="22"/>
        </w:rPr>
        <w:t>Кооператива</w:t>
      </w:r>
      <w:proofErr w:type="gramEnd"/>
      <w:r w:rsidRPr="009425A1">
        <w:rPr>
          <w:rFonts w:cs="Times New Roman"/>
          <w:sz w:val="22"/>
          <w:szCs w:val="22"/>
        </w:rPr>
        <w:t xml:space="preserve"> к исполнению предусмотренного Соглашением условия оплаты членских взносов.</w:t>
      </w:r>
    </w:p>
    <w:p w:rsidR="00F06724" w:rsidRPr="009425A1" w:rsidRDefault="00F06724" w:rsidP="009425A1">
      <w:pPr>
        <w:ind w:firstLine="567"/>
        <w:jc w:val="both"/>
        <w:rPr>
          <w:rFonts w:cs="Times New Roman"/>
          <w:sz w:val="22"/>
          <w:szCs w:val="22"/>
        </w:rPr>
      </w:pPr>
      <w:r w:rsidRPr="009425A1">
        <w:rPr>
          <w:rFonts w:cs="Times New Roman"/>
          <w:sz w:val="22"/>
          <w:szCs w:val="22"/>
        </w:rPr>
        <w:t>3.14.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Уставом Кооператива. При прекращении членства, член Кооператива утрачивает право участия в финансовой взаимопомощи.</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w:t>
      </w:r>
      <w:r w:rsidRPr="009425A1">
        <w:rPr>
          <w:rFonts w:cs="Times New Roman"/>
          <w:sz w:val="22"/>
          <w:szCs w:val="22"/>
        </w:rPr>
        <w:lastRenderedPageBreak/>
        <w:t>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заявляет соответствующие исковые требования в Суд.</w:t>
      </w:r>
    </w:p>
    <w:p w:rsidR="00F06724" w:rsidRPr="009425A1" w:rsidRDefault="00F06724" w:rsidP="009425A1">
      <w:pPr>
        <w:ind w:firstLine="567"/>
        <w:jc w:val="both"/>
        <w:rPr>
          <w:rFonts w:cs="Times New Roman"/>
          <w:sz w:val="22"/>
          <w:szCs w:val="22"/>
        </w:rPr>
      </w:pPr>
      <w:r w:rsidRPr="009425A1">
        <w:rPr>
          <w:rFonts w:cs="Times New Roman"/>
          <w:sz w:val="22"/>
          <w:szCs w:val="22"/>
        </w:rPr>
        <w:t>3.16.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 Вступительный взнос не подлежит возврату при прекращении членства в Кооперативе. Вступительный взнос может вноситься в кассу либо на расчетный счет Кооператива.</w:t>
      </w:r>
    </w:p>
    <w:p w:rsidR="00F06724" w:rsidRPr="009425A1" w:rsidRDefault="00F06724" w:rsidP="009425A1">
      <w:pPr>
        <w:pStyle w:val="Standard"/>
        <w:spacing w:after="0" w:line="240" w:lineRule="auto"/>
        <w:ind w:firstLine="567"/>
        <w:jc w:val="center"/>
        <w:rPr>
          <w:rFonts w:cs="Times New Roman"/>
          <w:sz w:val="22"/>
          <w:szCs w:val="22"/>
        </w:rPr>
      </w:pPr>
      <w:r w:rsidRPr="009425A1">
        <w:rPr>
          <w:rFonts w:cs="Times New Roman"/>
          <w:b/>
          <w:bCs/>
          <w:sz w:val="22"/>
          <w:szCs w:val="22"/>
        </w:rPr>
        <w:t>4.  ФОНДЫ КООПЕРАТИВА</w:t>
      </w:r>
    </w:p>
    <w:p w:rsidR="00F06724" w:rsidRPr="009425A1" w:rsidRDefault="00F06724" w:rsidP="009425A1">
      <w:pPr>
        <w:pStyle w:val="a3"/>
        <w:spacing w:after="0" w:line="240" w:lineRule="auto"/>
        <w:ind w:firstLine="567"/>
        <w:rPr>
          <w:rFonts w:cs="Times New Roman"/>
          <w:sz w:val="22"/>
          <w:szCs w:val="22"/>
        </w:rPr>
      </w:pPr>
      <w:r w:rsidRPr="009425A1">
        <w:rPr>
          <w:rFonts w:cs="Times New Roman"/>
          <w:sz w:val="22"/>
          <w:szCs w:val="22"/>
        </w:rPr>
        <w:t xml:space="preserve">                 4.1. Имущество Кооператива распределяется по фондам, создаваемым в целях обеспечения его основной деятельности. В Кооперативе образуются следующие фонды:</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Паевой фонд - </w:t>
      </w:r>
      <w:r w:rsidRPr="009425A1">
        <w:rPr>
          <w:rFonts w:cs="Times New Roman"/>
          <w:sz w:val="22"/>
          <w:szCs w:val="22"/>
        </w:rPr>
        <w:t xml:space="preserve">формируется из </w:t>
      </w:r>
      <w:proofErr w:type="spellStart"/>
      <w:r w:rsidRPr="009425A1">
        <w:rPr>
          <w:rFonts w:cs="Times New Roman"/>
          <w:sz w:val="22"/>
          <w:szCs w:val="22"/>
        </w:rPr>
        <w:t>паенакоплений</w:t>
      </w:r>
      <w:proofErr w:type="spellEnd"/>
      <w:r w:rsidRPr="009425A1">
        <w:rPr>
          <w:rFonts w:cs="Times New Roman"/>
          <w:sz w:val="22"/>
          <w:szCs w:val="22"/>
        </w:rPr>
        <w:t xml:space="preserve"> (паев) членов Кооператива и используется Кооперативом для осуществления деятельности, предусмотренной Федеральным законом и Уставом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Фонд финансовой взаимопомощи - </w:t>
      </w:r>
      <w:r w:rsidRPr="009425A1">
        <w:rPr>
          <w:rFonts w:cs="Times New Roman"/>
          <w:sz w:val="22"/>
          <w:szCs w:val="22"/>
        </w:rPr>
        <w:t>формируется из части имущества Кооператива, в том числе из привлеченных сре</w:t>
      </w:r>
      <w:proofErr w:type="gramStart"/>
      <w:r w:rsidRPr="009425A1">
        <w:rPr>
          <w:rFonts w:cs="Times New Roman"/>
          <w:sz w:val="22"/>
          <w:szCs w:val="22"/>
        </w:rPr>
        <w:t>дств чл</w:t>
      </w:r>
      <w:proofErr w:type="gramEnd"/>
      <w:r w:rsidRPr="009425A1">
        <w:rPr>
          <w:rFonts w:cs="Times New Roman"/>
          <w:sz w:val="22"/>
          <w:szCs w:val="22"/>
        </w:rPr>
        <w:t>енов Кооператива, а также за счет иных не запрещенных законом источников, включая кредиты банков и займы кредитных кооперативов второго уровня, и используется для предоставления займов членам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Фонд развития -</w:t>
      </w:r>
      <w:r w:rsidRPr="009425A1">
        <w:rPr>
          <w:rFonts w:cs="Times New Roman"/>
          <w:sz w:val="22"/>
          <w:szCs w:val="22"/>
        </w:rPr>
        <w:t xml:space="preserve"> формируется из части доходов кредитного кооператива и Фонда целевого финансирования, определённых по данным бухгалтерской (финансовой) отчетности за финансовый год, и используется для покрытия непредвиденных расходов, а также создания резерва будущих расходов Кооператива, для решения социальных задач члена Кооператива и иного использования.</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Резервный фонд </w:t>
      </w:r>
      <w:r w:rsidRPr="009425A1">
        <w:rPr>
          <w:rFonts w:cs="Times New Roman"/>
          <w:sz w:val="22"/>
          <w:szCs w:val="22"/>
        </w:rPr>
        <w:t>- формируется из части доходов Кооператива, в том числе из взносов членов кооператива и используется для покрытия убытков и непредвиденных расходов кооператива.</w:t>
      </w:r>
    </w:p>
    <w:p w:rsidR="00F06724" w:rsidRPr="009425A1" w:rsidRDefault="00F06724" w:rsidP="009425A1">
      <w:pPr>
        <w:tabs>
          <w:tab w:val="left" w:pos="709"/>
          <w:tab w:val="left" w:pos="1418"/>
        </w:tabs>
        <w:ind w:firstLine="567"/>
        <w:jc w:val="both"/>
        <w:rPr>
          <w:rFonts w:cs="Times New Roman"/>
          <w:sz w:val="22"/>
          <w:szCs w:val="22"/>
        </w:rPr>
      </w:pPr>
      <w:bookmarkStart w:id="8" w:name="_Hlk196756122"/>
      <w:proofErr w:type="gramStart"/>
      <w:r w:rsidRPr="009425A1">
        <w:rPr>
          <w:rFonts w:cs="Times New Roman"/>
          <w:sz w:val="22"/>
          <w:szCs w:val="22"/>
        </w:rPr>
        <w:t>В случае наличия у Кооператива обязательств, возникших в связи с привлечением Кооперативом денежных средств членов Кооператива по договорам займа и договорам передачи личных сбережений,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w:t>
      </w:r>
      <w:proofErr w:type="gramEnd"/>
    </w:p>
    <w:p w:rsidR="00F06724" w:rsidRPr="009425A1" w:rsidRDefault="00F06724" w:rsidP="009425A1">
      <w:pPr>
        <w:ind w:firstLine="567"/>
        <w:jc w:val="both"/>
        <w:rPr>
          <w:rFonts w:cs="Times New Roman"/>
          <w:sz w:val="22"/>
          <w:szCs w:val="22"/>
        </w:rPr>
      </w:pPr>
      <w:r w:rsidRPr="009425A1">
        <w:rPr>
          <w:rFonts w:cs="Times New Roman"/>
          <w:sz w:val="22"/>
          <w:szCs w:val="22"/>
        </w:rPr>
        <w:t>Резервный фонд Кооператива подлежит распределению между членами Кооператива только в случае ликвидации Кооператива.</w:t>
      </w:r>
    </w:p>
    <w:bookmarkEnd w:id="8"/>
    <w:p w:rsidR="00F06724" w:rsidRPr="009425A1" w:rsidRDefault="00F06724" w:rsidP="009425A1">
      <w:pPr>
        <w:ind w:firstLine="567"/>
        <w:jc w:val="both"/>
        <w:rPr>
          <w:rFonts w:cs="Times New Roman"/>
          <w:sz w:val="22"/>
          <w:szCs w:val="22"/>
        </w:rPr>
      </w:pPr>
      <w:r w:rsidRPr="009425A1">
        <w:rPr>
          <w:rFonts w:cs="Times New Roman"/>
          <w:b/>
          <w:bCs/>
          <w:sz w:val="22"/>
          <w:szCs w:val="22"/>
        </w:rPr>
        <w:t>- Фонд целевого финансирования -</w:t>
      </w:r>
      <w:r w:rsidRPr="009425A1">
        <w:rPr>
          <w:rFonts w:cs="Times New Roman"/>
          <w:sz w:val="22"/>
          <w:szCs w:val="22"/>
        </w:rPr>
        <w:t xml:space="preserve"> формируется за счёт вступительных взносов, членских взносов членов кредитного кооператива, а также других доходов кредитного кооператива, и используется для покрытия расходов, связанных с ведением уставной деятельности.</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4.2. Кооператив может формировать </w:t>
      </w:r>
      <w:r w:rsidRPr="009425A1">
        <w:rPr>
          <w:rFonts w:cs="Times New Roman"/>
          <w:b/>
          <w:bCs/>
          <w:sz w:val="22"/>
          <w:szCs w:val="22"/>
        </w:rPr>
        <w:t>Неделимый Фонд</w:t>
      </w:r>
      <w:r w:rsidRPr="009425A1">
        <w:rPr>
          <w:rFonts w:cs="Times New Roman"/>
          <w:sz w:val="22"/>
          <w:szCs w:val="22"/>
        </w:rPr>
        <w:t xml:space="preserve"> из части имущества Кооператива, за исключением </w:t>
      </w:r>
      <w:proofErr w:type="spellStart"/>
      <w:r w:rsidRPr="009425A1">
        <w:rPr>
          <w:rFonts w:cs="Times New Roman"/>
          <w:sz w:val="22"/>
          <w:szCs w:val="22"/>
        </w:rPr>
        <w:t>паенакоплений</w:t>
      </w:r>
      <w:proofErr w:type="spellEnd"/>
      <w:r w:rsidRPr="009425A1">
        <w:rPr>
          <w:rFonts w:cs="Times New Roman"/>
          <w:sz w:val="22"/>
          <w:szCs w:val="22"/>
        </w:rPr>
        <w:t xml:space="preserve">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Неделимый Фонд Кооператива подлежит распределению между членами Кооператива только в случае ликвидации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4.3. Кооператив может формировать иные Фонды. Решение о формировании Фондов принимается Правлением Кооператива с последующим утверждением его на Общем собрании.</w:t>
      </w:r>
    </w:p>
    <w:p w:rsidR="00F06724" w:rsidRPr="009425A1" w:rsidRDefault="00F06724" w:rsidP="009425A1">
      <w:pPr>
        <w:ind w:firstLine="567"/>
        <w:jc w:val="both"/>
        <w:rPr>
          <w:rFonts w:cs="Times New Roman"/>
          <w:sz w:val="22"/>
          <w:szCs w:val="22"/>
        </w:rPr>
      </w:pPr>
      <w:r w:rsidRPr="009425A1">
        <w:rPr>
          <w:rFonts w:cs="Times New Roman"/>
          <w:sz w:val="22"/>
          <w:szCs w:val="22"/>
        </w:rPr>
        <w:t>4.4. Порядок формирования и использования фондов Кооператива определяется «Положением о порядке формирования и использования имущества кредитного потребительского кооператива», утверждаемым Общим собранием.</w:t>
      </w:r>
    </w:p>
    <w:p w:rsidR="00F06724" w:rsidRPr="009425A1" w:rsidRDefault="00F06724" w:rsidP="009425A1">
      <w:pPr>
        <w:pStyle w:val="4"/>
        <w:numPr>
          <w:ilvl w:val="3"/>
          <w:numId w:val="1"/>
        </w:numPr>
        <w:spacing w:before="0" w:after="0" w:line="240" w:lineRule="auto"/>
        <w:ind w:firstLine="567"/>
        <w:jc w:val="center"/>
        <w:rPr>
          <w:rFonts w:cs="Times New Roman"/>
          <w:sz w:val="22"/>
          <w:szCs w:val="22"/>
        </w:rPr>
      </w:pPr>
      <w:r w:rsidRPr="009425A1">
        <w:rPr>
          <w:rFonts w:cs="Times New Roman"/>
          <w:sz w:val="22"/>
          <w:szCs w:val="22"/>
        </w:rPr>
        <w:t>5. ПОРЯДОК УЧЁТА ДОХОДОВ И РАСХОДОВ КООПЕРАТИВА</w:t>
      </w:r>
    </w:p>
    <w:p w:rsidR="00F06724" w:rsidRPr="009425A1" w:rsidRDefault="00F06724" w:rsidP="009425A1">
      <w:pPr>
        <w:pStyle w:val="a4"/>
        <w:numPr>
          <w:ilvl w:val="1"/>
          <w:numId w:val="2"/>
        </w:numPr>
        <w:spacing w:line="240" w:lineRule="auto"/>
        <w:ind w:firstLine="567"/>
        <w:jc w:val="both"/>
        <w:rPr>
          <w:rFonts w:cs="Times New Roman"/>
          <w:sz w:val="22"/>
          <w:szCs w:val="22"/>
        </w:rPr>
      </w:pPr>
      <w:r w:rsidRPr="009425A1">
        <w:rPr>
          <w:rFonts w:cs="Times New Roman"/>
          <w:color w:val="000000"/>
          <w:sz w:val="22"/>
          <w:szCs w:val="22"/>
        </w:rPr>
        <w:t xml:space="preserve">Учёт доходов и расходов Кооператива осуществляется </w:t>
      </w:r>
      <w:proofErr w:type="gramStart"/>
      <w:r w:rsidRPr="009425A1">
        <w:rPr>
          <w:rFonts w:cs="Times New Roman"/>
          <w:color w:val="000000"/>
          <w:sz w:val="22"/>
          <w:szCs w:val="22"/>
        </w:rPr>
        <w:t>согласно</w:t>
      </w:r>
      <w:r w:rsidRPr="009425A1">
        <w:rPr>
          <w:rFonts w:cs="Times New Roman"/>
          <w:b/>
          <w:bCs/>
          <w:color w:val="000000"/>
          <w:sz w:val="22"/>
          <w:szCs w:val="22"/>
        </w:rPr>
        <w:t xml:space="preserve"> </w:t>
      </w:r>
      <w:r w:rsidRPr="009425A1">
        <w:rPr>
          <w:rFonts w:cs="Times New Roman"/>
          <w:color w:val="000000"/>
          <w:sz w:val="22"/>
          <w:szCs w:val="22"/>
        </w:rPr>
        <w:t>Сметы</w:t>
      </w:r>
      <w:proofErr w:type="gramEnd"/>
      <w:r w:rsidRPr="009425A1">
        <w:rPr>
          <w:rFonts w:cs="Times New Roman"/>
          <w:color w:val="000000"/>
          <w:sz w:val="22"/>
          <w:szCs w:val="22"/>
        </w:rPr>
        <w:t xml:space="preserve"> доходов и расходов на содержание Кооператива (далее - Смета), ежегодно утверждаемой Общим собранием членов Кооператива.</w:t>
      </w:r>
    </w:p>
    <w:p w:rsidR="00F06724" w:rsidRPr="009425A1" w:rsidRDefault="00F06724" w:rsidP="009425A1">
      <w:pPr>
        <w:pStyle w:val="a4"/>
        <w:numPr>
          <w:ilvl w:val="1"/>
          <w:numId w:val="2"/>
        </w:numPr>
        <w:spacing w:line="240" w:lineRule="auto"/>
        <w:ind w:firstLine="567"/>
        <w:jc w:val="both"/>
        <w:rPr>
          <w:rFonts w:cs="Times New Roman"/>
          <w:sz w:val="22"/>
          <w:szCs w:val="22"/>
        </w:rPr>
      </w:pPr>
      <w:r w:rsidRPr="009425A1">
        <w:rPr>
          <w:rFonts w:cs="Times New Roman"/>
          <w:color w:val="000000"/>
          <w:sz w:val="22"/>
          <w:szCs w:val="22"/>
        </w:rPr>
        <w:t>Сроки разработки Сметы определяются решением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Смета разрабатывается на период с 1 января по 31 декабря.</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Ответственным за разработку Сметы на следующий финансовый год является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 xml:space="preserve">Смета разрабатывается в разрезе статей доходов и расходов. Смета </w:t>
      </w:r>
      <w:proofErr w:type="gramStart"/>
      <w:r w:rsidRPr="009425A1">
        <w:rPr>
          <w:rFonts w:cs="Times New Roman"/>
          <w:sz w:val="22"/>
          <w:szCs w:val="22"/>
        </w:rPr>
        <w:t>представляет из себя</w:t>
      </w:r>
      <w:proofErr w:type="gramEnd"/>
      <w:r w:rsidRPr="009425A1">
        <w:rPr>
          <w:rFonts w:cs="Times New Roman"/>
          <w:sz w:val="22"/>
          <w:szCs w:val="22"/>
        </w:rPr>
        <w:t xml:space="preserve"> план поступления и направление расходования денежных средств по каждой статье на основании расчётов, которые осуществляет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Решение об утверждении Сметы принимает Общее собрание членов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Ответственным за исполнение Сметы является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Устанавливается следующая очередность произведения расходов:</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Выплата заработной платы сотрудникам Кооператива;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Начисление (выплата) процентов (компенсации) по займам от членов Кооператива  - согласно условиям договора;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Выплата процентов по договорам займа (кредита) внешним кредиторам – согласно условиям договора;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lastRenderedPageBreak/>
        <w:t>Покрытие других расходов, связанных с деятельностью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Председатель Правления Кооператива готовит отчёт об исполнении Сметы за год для ежегодного Общего собрания членов кооператива.</w:t>
      </w:r>
    </w:p>
    <w:p w:rsidR="00F06724" w:rsidRPr="009425A1" w:rsidRDefault="00F06724" w:rsidP="009425A1">
      <w:pPr>
        <w:pStyle w:val="a4"/>
        <w:widowControl/>
        <w:numPr>
          <w:ilvl w:val="1"/>
          <w:numId w:val="5"/>
        </w:numPr>
        <w:spacing w:line="240" w:lineRule="auto"/>
        <w:ind w:firstLine="567"/>
        <w:jc w:val="both"/>
        <w:rPr>
          <w:rFonts w:cs="Times New Roman"/>
          <w:sz w:val="22"/>
          <w:szCs w:val="22"/>
        </w:rPr>
      </w:pPr>
      <w:r w:rsidRPr="009425A1">
        <w:rPr>
          <w:rFonts w:cs="Times New Roman"/>
          <w:color w:val="000000"/>
          <w:sz w:val="22"/>
          <w:szCs w:val="22"/>
        </w:rPr>
        <w:t>В случае недостаточности поступления доходов по статьям Сметы (дефицит Сметы), Председатель Правления Кооператива ставит об этом в известность Правление Кооператива, которое принимает решение об уменьшении расходов по смете и (или) о покрытии затрат по Смете за счет ранее сформированных фондов кредитного кооператива.</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5.11. Председатель Правления Кооператива готовит отчёт </w:t>
      </w:r>
      <w:proofErr w:type="gramStart"/>
      <w:r w:rsidRPr="009425A1">
        <w:rPr>
          <w:rFonts w:cs="Times New Roman"/>
          <w:sz w:val="22"/>
          <w:szCs w:val="22"/>
        </w:rPr>
        <w:t>о</w:t>
      </w:r>
      <w:proofErr w:type="gramEnd"/>
      <w:r w:rsidRPr="009425A1">
        <w:rPr>
          <w:rFonts w:cs="Times New Roman"/>
          <w:sz w:val="22"/>
          <w:szCs w:val="22"/>
        </w:rPr>
        <w:t xml:space="preserve"> исполнении Сметы за год для ежегодного Общего собрания членов Кооператива.</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5.12. Отчет об исполнении Сметы подлежит утверждению Общим собранием членов Кооператива. В случае недостатка доходов для покрытия расходов по Смете Общее собрание принимает решение </w:t>
      </w:r>
      <w:proofErr w:type="gramStart"/>
      <w:r w:rsidRPr="009425A1">
        <w:rPr>
          <w:rFonts w:cs="Times New Roman"/>
          <w:sz w:val="22"/>
          <w:szCs w:val="22"/>
        </w:rPr>
        <w:t>о</w:t>
      </w:r>
      <w:proofErr w:type="gramEnd"/>
      <w:r w:rsidRPr="009425A1">
        <w:rPr>
          <w:rFonts w:cs="Times New Roman"/>
          <w:sz w:val="22"/>
          <w:szCs w:val="22"/>
        </w:rPr>
        <w:t xml:space="preserve"> использовании средств резервного фонда и (или) внесения членами Кооператива дополнительных взносов.</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Председатель Правления Кооператива в течение периода исполнения Сметы вправе вносить корректировки в статьи, отражающие расходы по Смете при условии, если отклонение от утверждённых статей Сметы составляет не более 15%.</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Правление Кооператива в течение периода исполнения Сметы вправе вносить корректировки в статьи, отражающие расходы по Смете при условии, если отклонение от утверждённых статей Сметы составляет не более 25%.</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Утверждение решений, связанных с превышением расходов по утверждённым статьям Сметы более чем на 25% может принимать только Общее собрание членов Кооператива.</w:t>
      </w:r>
    </w:p>
    <w:p w:rsidR="00F06724" w:rsidRPr="009425A1" w:rsidRDefault="00F06724" w:rsidP="009425A1">
      <w:pPr>
        <w:widowControl/>
        <w:numPr>
          <w:ilvl w:val="1"/>
          <w:numId w:val="6"/>
        </w:numPr>
        <w:ind w:firstLine="567"/>
        <w:jc w:val="both"/>
        <w:rPr>
          <w:rFonts w:cs="Times New Roman"/>
          <w:sz w:val="22"/>
          <w:szCs w:val="22"/>
        </w:rPr>
      </w:pPr>
      <w:r w:rsidRPr="009425A1">
        <w:rPr>
          <w:rFonts w:cs="Times New Roman"/>
          <w:sz w:val="22"/>
          <w:szCs w:val="22"/>
        </w:rPr>
        <w:t xml:space="preserve">Доходы Кооператива, полученные по итогам финансового года, могут направляться на формирование фондов Кооператива </w:t>
      </w:r>
      <w:bookmarkStart w:id="9" w:name="_Hlk196756190"/>
      <w:r w:rsidRPr="009425A1">
        <w:rPr>
          <w:rFonts w:cs="Times New Roman"/>
          <w:sz w:val="22"/>
          <w:szCs w:val="22"/>
        </w:rPr>
        <w:t>в соответствии с решением Общего собрания членов Кооператива.</w:t>
      </w:r>
    </w:p>
    <w:p w:rsidR="00F06724" w:rsidRPr="009425A1" w:rsidRDefault="00F06724" w:rsidP="009425A1">
      <w:pPr>
        <w:ind w:left="284" w:firstLine="567"/>
        <w:jc w:val="center"/>
        <w:rPr>
          <w:rFonts w:cs="Times New Roman"/>
          <w:sz w:val="22"/>
          <w:szCs w:val="22"/>
        </w:rPr>
      </w:pPr>
      <w:bookmarkStart w:id="10" w:name="_Hlk196756218"/>
      <w:bookmarkEnd w:id="9"/>
      <w:r w:rsidRPr="009425A1">
        <w:rPr>
          <w:rFonts w:cs="Times New Roman"/>
          <w:b/>
          <w:bCs/>
          <w:sz w:val="22"/>
          <w:szCs w:val="22"/>
        </w:rPr>
        <w:t>6.ИМУЩЕСТВЕННАЯ ОТВЕТСТВЕННОСТЬ КООПЕРАТИВА И ЕГО ЧЛЕНОВ</w:t>
      </w:r>
    </w:p>
    <w:p w:rsidR="00F06724" w:rsidRPr="009425A1" w:rsidRDefault="00F06724" w:rsidP="009425A1">
      <w:pPr>
        <w:ind w:firstLine="567"/>
        <w:jc w:val="both"/>
        <w:rPr>
          <w:rFonts w:cs="Times New Roman"/>
          <w:sz w:val="22"/>
          <w:szCs w:val="22"/>
        </w:rPr>
      </w:pPr>
      <w:r w:rsidRPr="009425A1">
        <w:rPr>
          <w:rFonts w:cs="Times New Roman"/>
          <w:sz w:val="22"/>
          <w:szCs w:val="22"/>
        </w:rPr>
        <w:t>6.1. Кооператив отвечает по своим обязательствам всем принадлежащим ему имуществом.</w:t>
      </w:r>
    </w:p>
    <w:p w:rsidR="00F06724" w:rsidRPr="009425A1" w:rsidRDefault="00F06724" w:rsidP="009425A1">
      <w:pPr>
        <w:ind w:firstLine="567"/>
        <w:jc w:val="both"/>
        <w:rPr>
          <w:rFonts w:cs="Times New Roman"/>
          <w:sz w:val="22"/>
          <w:szCs w:val="22"/>
        </w:rPr>
      </w:pPr>
      <w:r w:rsidRPr="009425A1">
        <w:rPr>
          <w:rFonts w:cs="Times New Roman"/>
          <w:sz w:val="22"/>
          <w:szCs w:val="22"/>
        </w:rPr>
        <w:t>6.2. Обращение взыскания на денежные средства и иное имущество Кооператива в части, соответствующей сумме основных обязательств Кооператива по договорам передачи личных сбережений, не допускается, за исключением обращения взыскания на основании исполнительных документов о взыскании денежных средств по договорам передачи личных сбережений.</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6.3. Обращение взыскания по долгам члена (пайщика) Кооператива на </w:t>
      </w:r>
      <w:proofErr w:type="spellStart"/>
      <w:r w:rsidRPr="009425A1">
        <w:rPr>
          <w:rFonts w:cs="Times New Roman"/>
          <w:sz w:val="22"/>
          <w:szCs w:val="22"/>
        </w:rPr>
        <w:t>паенакопление</w:t>
      </w:r>
      <w:proofErr w:type="spellEnd"/>
      <w:r w:rsidRPr="009425A1">
        <w:rPr>
          <w:rFonts w:cs="Times New Roman"/>
          <w:sz w:val="22"/>
          <w:szCs w:val="22"/>
        </w:rPr>
        <w:t xml:space="preserve"> (пай) этого члена возможно при недостаточности иного для покрытия таких долгов в порядке и сроки, которые предусмотрены законодательством РФ, Уставом и внутренними нормативными документами Кооператива. Взыскание по долгам члена (пайщика) Кооператива не может быть обращено на неделимый фонд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6.4. Убытки Кооператива, понесенные им в течение финансового года, покрываются за счет средств Резервного фонда.</w:t>
      </w:r>
    </w:p>
    <w:p w:rsidR="00F06724" w:rsidRPr="009425A1" w:rsidRDefault="00F06724" w:rsidP="009425A1">
      <w:pPr>
        <w:ind w:firstLine="567"/>
        <w:jc w:val="both"/>
        <w:rPr>
          <w:rFonts w:cs="Times New Roman"/>
          <w:sz w:val="22"/>
          <w:szCs w:val="22"/>
        </w:rPr>
      </w:pPr>
      <w:r w:rsidRPr="009425A1">
        <w:rPr>
          <w:rFonts w:cs="Times New Roman"/>
          <w:sz w:val="22"/>
          <w:szCs w:val="22"/>
        </w:rPr>
        <w:t>6.5. Убытки кредитного кооператива, образовавшиеся по итогам финансового года, покрываются за счет средств резервного фонда, иных сформированных фондов кредитного кооператива и (или) дополнительных взносов членов (пайщиков)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6.6. </w:t>
      </w:r>
      <w:proofErr w:type="gramStart"/>
      <w:r w:rsidRPr="009425A1">
        <w:rPr>
          <w:rFonts w:cs="Times New Roman"/>
          <w:sz w:val="22"/>
          <w:szCs w:val="22"/>
        </w:rPr>
        <w:t>Лицо, вступающее в Кооператив, несет солидарно с членами Кооператива субсидиарную ответственность в пределах, не внесенной части дополнительного взноса по обязательствам, которые возникли до вступления указанного лица в Кооператив, при условии подтверждения в письменной форме данным лицом ознакомления со сметой доходов и расходов Кооператива, с бухгалтерской (финансовой) отчетностью Кооператива и согласия нести такую ответственность.</w:t>
      </w:r>
      <w:proofErr w:type="gramEnd"/>
    </w:p>
    <w:p w:rsidR="00F06724" w:rsidRPr="009425A1" w:rsidRDefault="00F06724" w:rsidP="009425A1">
      <w:pPr>
        <w:pStyle w:val="4"/>
        <w:spacing w:before="0" w:after="0" w:line="240" w:lineRule="auto"/>
        <w:ind w:left="0" w:firstLine="567"/>
        <w:jc w:val="center"/>
        <w:rPr>
          <w:rFonts w:cs="Times New Roman"/>
          <w:sz w:val="22"/>
          <w:szCs w:val="22"/>
        </w:rPr>
      </w:pPr>
      <w:r w:rsidRPr="009425A1">
        <w:rPr>
          <w:rFonts w:cs="Times New Roman"/>
          <w:sz w:val="22"/>
          <w:szCs w:val="22"/>
        </w:rPr>
        <w:t>7. ЗАКЛЮЧИТЕЛЬНЫЕ ПОЛОЖЕНИЯ</w:t>
      </w:r>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 xml:space="preserve">  7.1. Изменения и дополнения к настоящему Положению, а также решения, касающиеся порядка формирования и использования имущества Кооператива, не урегулированных настоящим Положением, рассматриваются и принимаются Общим Собранием членов Кооператива.</w:t>
      </w:r>
    </w:p>
    <w:p w:rsidR="00F06724" w:rsidRPr="009425A1" w:rsidRDefault="00F06724" w:rsidP="009425A1">
      <w:pPr>
        <w:pStyle w:val="a4"/>
        <w:spacing w:line="240" w:lineRule="auto"/>
        <w:ind w:firstLine="567"/>
        <w:jc w:val="both"/>
        <w:rPr>
          <w:rFonts w:cs="Times New Roman"/>
          <w:sz w:val="22"/>
          <w:szCs w:val="22"/>
        </w:rPr>
      </w:pPr>
    </w:p>
    <w:bookmarkEnd w:id="10"/>
    <w:p w:rsidR="00F06724" w:rsidRPr="009425A1" w:rsidRDefault="00F06724" w:rsidP="009425A1">
      <w:pPr>
        <w:pStyle w:val="a4"/>
        <w:spacing w:line="240" w:lineRule="auto"/>
        <w:ind w:firstLine="567"/>
        <w:jc w:val="both"/>
        <w:rPr>
          <w:rFonts w:cs="Times New Roman"/>
          <w:sz w:val="22"/>
          <w:szCs w:val="22"/>
        </w:rPr>
      </w:pPr>
    </w:p>
    <w:p w:rsidR="0001155E" w:rsidRPr="009425A1" w:rsidRDefault="00905392" w:rsidP="009425A1">
      <w:pPr>
        <w:ind w:firstLine="567"/>
        <w:rPr>
          <w:rFonts w:cs="Times New Roman"/>
          <w:sz w:val="22"/>
          <w:szCs w:val="22"/>
        </w:rPr>
      </w:pPr>
    </w:p>
    <w:sectPr w:rsidR="0001155E" w:rsidRPr="009425A1" w:rsidSect="009425A1">
      <w:footerReference w:type="default" r:id="rId7"/>
      <w:headerReference w:type="first" r:id="rId8"/>
      <w:pgSz w:w="11906" w:h="16838"/>
      <w:pgMar w:top="536" w:right="567" w:bottom="720" w:left="851" w:header="426" w:footer="26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392" w:rsidRDefault="00905392" w:rsidP="00F06724">
      <w:r>
        <w:separator/>
      </w:r>
    </w:p>
  </w:endnote>
  <w:endnote w:type="continuationSeparator" w:id="0">
    <w:p w:rsidR="00905392" w:rsidRDefault="00905392" w:rsidP="00F06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3917068"/>
      <w:docPartObj>
        <w:docPartGallery w:val="Page Numbers (Bottom of Page)"/>
        <w:docPartUnique/>
      </w:docPartObj>
    </w:sdtPr>
    <w:sdtContent>
      <w:p w:rsidR="00F06724" w:rsidRPr="009425A1" w:rsidRDefault="00F06724">
        <w:pPr>
          <w:pStyle w:val="a7"/>
          <w:rPr>
            <w:sz w:val="16"/>
            <w:szCs w:val="16"/>
          </w:rPr>
        </w:pPr>
        <w:r w:rsidRPr="009425A1">
          <w:rPr>
            <w:sz w:val="16"/>
            <w:szCs w:val="16"/>
          </w:rPr>
          <w:fldChar w:fldCharType="begin"/>
        </w:r>
        <w:r w:rsidRPr="009425A1">
          <w:rPr>
            <w:sz w:val="16"/>
            <w:szCs w:val="16"/>
          </w:rPr>
          <w:instrText xml:space="preserve"> PAGE   \* MERGEFORMAT </w:instrText>
        </w:r>
        <w:r w:rsidRPr="009425A1">
          <w:rPr>
            <w:sz w:val="16"/>
            <w:szCs w:val="16"/>
          </w:rPr>
          <w:fldChar w:fldCharType="separate"/>
        </w:r>
        <w:r w:rsidR="009425A1">
          <w:rPr>
            <w:noProof/>
            <w:sz w:val="16"/>
            <w:szCs w:val="16"/>
          </w:rPr>
          <w:t>5</w:t>
        </w:r>
        <w:r w:rsidRPr="009425A1">
          <w:rPr>
            <w:sz w:val="16"/>
            <w:szCs w:val="16"/>
          </w:rPr>
          <w:fldChar w:fldCharType="end"/>
        </w:r>
      </w:p>
    </w:sdtContent>
  </w:sdt>
  <w:p w:rsidR="00F06724" w:rsidRDefault="00F067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392" w:rsidRDefault="00905392" w:rsidP="00F06724">
      <w:r>
        <w:separator/>
      </w:r>
    </w:p>
  </w:footnote>
  <w:footnote w:type="continuationSeparator" w:id="0">
    <w:p w:rsidR="00905392" w:rsidRDefault="00905392" w:rsidP="00F06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56" w:rsidRDefault="00905392">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3AB"/>
    <w:multiLevelType w:val="multilevel"/>
    <w:tmpl w:val="26ACDA00"/>
    <w:styleLink w:val="numList6"/>
    <w:lvl w:ilvl="0">
      <w:start w:val="5"/>
      <w:numFmt w:val="decimal"/>
      <w:lvlText w:val="%1."/>
      <w:lvlJc w:val="left"/>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2AB34A26"/>
    <w:multiLevelType w:val="multilevel"/>
    <w:tmpl w:val="C40451B4"/>
    <w:styleLink w:val="numList2"/>
    <w:lvl w:ilvl="0">
      <w:numFmt w:val="bullet"/>
      <w:lvlText w:val=" "/>
      <w:lvlJc w:val="left"/>
    </w:lvl>
    <w:lvl w:ilvl="1">
      <w:numFmt w:val="bullet"/>
      <w:lvlText w:val=" "/>
      <w:lvlJc w:val="left"/>
    </w:lvl>
    <w:lvl w:ilvl="2">
      <w:numFmt w:val="bullet"/>
      <w:lvlText w:val=" "/>
      <w:lvlJc w:val="left"/>
    </w:lvl>
    <w:lvl w:ilvl="3">
      <w:numFmt w:val="bullet"/>
      <w:lvlText w:val=" "/>
      <w:lvlJc w:val="left"/>
    </w:lvl>
    <w:lvl w:ilvl="4">
      <w:numFmt w:val="bullet"/>
      <w:lvlText w:val=" "/>
      <w:lvlJc w:val="left"/>
    </w:lvl>
    <w:lvl w:ilvl="5">
      <w:numFmt w:val="bullet"/>
      <w:lvlText w:val=" "/>
      <w:lvlJc w:val="left"/>
    </w:lvl>
    <w:lvl w:ilvl="6">
      <w:numFmt w:val="bullet"/>
      <w:lvlText w:val=" "/>
      <w:lvlJc w:val="left"/>
    </w:lvl>
    <w:lvl w:ilvl="7">
      <w:numFmt w:val="bullet"/>
      <w:lvlText w:val=" "/>
      <w:lvlJc w:val="left"/>
    </w:lvl>
    <w:lvl w:ilvl="8">
      <w:numFmt w:val="bullet"/>
      <w:lvlText w:val=" "/>
      <w:lvlJc w:val="left"/>
    </w:lvl>
  </w:abstractNum>
  <w:abstractNum w:abstractNumId="2">
    <w:nsid w:val="35D7289A"/>
    <w:multiLevelType w:val="multilevel"/>
    <w:tmpl w:val="B0264C22"/>
    <w:styleLink w:val="numList5"/>
    <w:lvl w:ilvl="0">
      <w:start w:val="5"/>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62F06D31"/>
    <w:multiLevelType w:val="multilevel"/>
    <w:tmpl w:val="6AD0257C"/>
    <w:styleLink w:val="numList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64277703"/>
    <w:multiLevelType w:val="multilevel"/>
    <w:tmpl w:val="01F8C0DA"/>
    <w:styleLink w:val="numList3"/>
    <w:lvl w:ilvl="0">
      <w:start w:val="5"/>
      <w:numFmt w:val="decimal"/>
      <w:lvlText w:val="%1"/>
      <w:lvlJc w:val="left"/>
      <w:rPr>
        <w:b/>
        <w:bCs/>
      </w:rPr>
    </w:lvl>
    <w:lvl w:ilvl="1">
      <w:start w:val="1"/>
      <w:numFmt w:val="decimal"/>
      <w:lvlText w:val="%1.%2"/>
      <w:lvlJc w:val="left"/>
      <w:rPr>
        <w:b w:val="0"/>
        <w:bCs w:val="0"/>
      </w:rPr>
    </w:lvl>
    <w:lvl w:ilvl="2">
      <w:start w:val="1"/>
      <w:numFmt w:val="decimal"/>
      <w:lvlText w:val="%1.%2.%3"/>
      <w:lvlJc w:val="left"/>
      <w:rPr>
        <w:b/>
        <w:bCs/>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5">
    <w:nsid w:val="705F3E05"/>
    <w:multiLevelType w:val="multilevel"/>
    <w:tmpl w:val="105605B2"/>
    <w:styleLink w:val="numList4"/>
    <w:lvl w:ilvl="0">
      <w:start w:val="1"/>
      <w:numFmt w:val="decimal"/>
      <w:lvlText w:val="%1."/>
      <w:lvlJc w:val="left"/>
      <w:rPr>
        <w:b/>
        <w:bCs/>
      </w:rPr>
    </w:lvl>
    <w:lvl w:ilvl="1">
      <w:start w:val="1"/>
      <w:numFmt w:val="decimal"/>
      <w:lvlText w:val="%1.%2."/>
      <w:lvlJc w:val="left"/>
      <w:rPr>
        <w:b/>
        <w:bCs/>
        <w:i/>
        <w:iCs/>
        <w:color w:val="00000A"/>
      </w:rPr>
    </w:lvl>
    <w:lvl w:ilvl="2">
      <w:numFmt w:val="bullet"/>
      <w:lvlText w:val=""/>
      <w:lvlJc w:val="left"/>
      <w:rPr>
        <w:rFonts w:ascii="Symbol" w:hAnsi="Symbol"/>
        <w:b/>
        <w:bCs/>
        <w:color w:val="00000A"/>
      </w:rPr>
    </w:lvl>
    <w:lvl w:ilvl="3">
      <w:numFmt w:val="bullet"/>
      <w:lvlText w:val=""/>
      <w:lvlJc w:val="left"/>
      <w:rPr>
        <w:rFonts w:ascii="Symbol" w:hAnsi="Symbol"/>
      </w:rPr>
    </w:lvl>
    <w:lvl w:ilvl="4">
      <w:start w:val="1"/>
      <w:numFmt w:val="decimal"/>
      <w:lvlText w:val="4.%1.%2.%3.%4.%5."/>
      <w:lvlJc w:val="left"/>
    </w:lvl>
    <w:lvl w:ilvl="5">
      <w:numFmt w:val="bullet"/>
      <w:lvlText w:val=""/>
      <w:lvlJc w:val="left"/>
      <w:rPr>
        <w:rFonts w:ascii="Symbol" w:hAnsi="Symbol"/>
      </w:r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06724"/>
    <w:rsid w:val="00001BE8"/>
    <w:rsid w:val="000062FF"/>
    <w:rsid w:val="000151C3"/>
    <w:rsid w:val="000162FE"/>
    <w:rsid w:val="000243AA"/>
    <w:rsid w:val="000374E1"/>
    <w:rsid w:val="00051204"/>
    <w:rsid w:val="00056323"/>
    <w:rsid w:val="00077ECA"/>
    <w:rsid w:val="000A791E"/>
    <w:rsid w:val="000B6EEB"/>
    <w:rsid w:val="000D6DE8"/>
    <w:rsid w:val="000F0C26"/>
    <w:rsid w:val="0011208C"/>
    <w:rsid w:val="00134A74"/>
    <w:rsid w:val="00140D62"/>
    <w:rsid w:val="001674A0"/>
    <w:rsid w:val="0017264E"/>
    <w:rsid w:val="00177E91"/>
    <w:rsid w:val="00191355"/>
    <w:rsid w:val="001D2242"/>
    <w:rsid w:val="001E0C8D"/>
    <w:rsid w:val="0025125E"/>
    <w:rsid w:val="00281C3A"/>
    <w:rsid w:val="002A3F91"/>
    <w:rsid w:val="002B50C0"/>
    <w:rsid w:val="002D44B3"/>
    <w:rsid w:val="0030055F"/>
    <w:rsid w:val="003132EA"/>
    <w:rsid w:val="0031455E"/>
    <w:rsid w:val="003342E6"/>
    <w:rsid w:val="00335167"/>
    <w:rsid w:val="003775F1"/>
    <w:rsid w:val="003E127D"/>
    <w:rsid w:val="003E2E06"/>
    <w:rsid w:val="00401A60"/>
    <w:rsid w:val="00420521"/>
    <w:rsid w:val="004347F0"/>
    <w:rsid w:val="004A7972"/>
    <w:rsid w:val="004E2F0B"/>
    <w:rsid w:val="004F1FAA"/>
    <w:rsid w:val="00581197"/>
    <w:rsid w:val="005A1F90"/>
    <w:rsid w:val="005A4A8A"/>
    <w:rsid w:val="005B60F9"/>
    <w:rsid w:val="00650255"/>
    <w:rsid w:val="00664DB1"/>
    <w:rsid w:val="006B3996"/>
    <w:rsid w:val="00761C22"/>
    <w:rsid w:val="007633C4"/>
    <w:rsid w:val="00766F66"/>
    <w:rsid w:val="007C23D7"/>
    <w:rsid w:val="007F0F13"/>
    <w:rsid w:val="007F5D70"/>
    <w:rsid w:val="008067E7"/>
    <w:rsid w:val="00816D99"/>
    <w:rsid w:val="00843C2E"/>
    <w:rsid w:val="00845F65"/>
    <w:rsid w:val="00877A02"/>
    <w:rsid w:val="008B257E"/>
    <w:rsid w:val="008B55CF"/>
    <w:rsid w:val="008D5F6B"/>
    <w:rsid w:val="008D70DC"/>
    <w:rsid w:val="008E47EE"/>
    <w:rsid w:val="008F5B52"/>
    <w:rsid w:val="00905392"/>
    <w:rsid w:val="009425A1"/>
    <w:rsid w:val="009562A5"/>
    <w:rsid w:val="00972229"/>
    <w:rsid w:val="009A6265"/>
    <w:rsid w:val="009C4471"/>
    <w:rsid w:val="009C7549"/>
    <w:rsid w:val="009F0E54"/>
    <w:rsid w:val="009F2E2D"/>
    <w:rsid w:val="009F7FBC"/>
    <w:rsid w:val="00A37119"/>
    <w:rsid w:val="00A47DFF"/>
    <w:rsid w:val="00A71BB5"/>
    <w:rsid w:val="00B05559"/>
    <w:rsid w:val="00B74FEE"/>
    <w:rsid w:val="00B92085"/>
    <w:rsid w:val="00B94682"/>
    <w:rsid w:val="00BA04C3"/>
    <w:rsid w:val="00C63517"/>
    <w:rsid w:val="00C800A4"/>
    <w:rsid w:val="00C95AF9"/>
    <w:rsid w:val="00CA16FF"/>
    <w:rsid w:val="00CA5A11"/>
    <w:rsid w:val="00CB1EE3"/>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06724"/>
    <w:rsid w:val="00F10B59"/>
    <w:rsid w:val="00F40765"/>
    <w:rsid w:val="00F70C4F"/>
    <w:rsid w:val="00F9699D"/>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6724"/>
    <w:pPr>
      <w:widowControl w:val="0"/>
      <w:suppressAutoHyphens/>
      <w:overflowPunct w:val="0"/>
      <w:autoSpaceDE w:val="0"/>
      <w:autoSpaceDN w:val="0"/>
      <w:spacing w:after="0" w:line="240" w:lineRule="auto"/>
      <w:textAlignment w:val="baseline"/>
    </w:pPr>
    <w:rPr>
      <w:rFonts w:ascii="Times New Roman" w:eastAsiaTheme="minorEastAsia" w:hAnsi="Times New Roman"/>
      <w:color w:val="000000"/>
      <w:kern w:val="3"/>
      <w:sz w:val="20"/>
      <w:szCs w:val="20"/>
      <w:lang w:eastAsia="ru-RU"/>
    </w:rPr>
  </w:style>
  <w:style w:type="paragraph" w:styleId="1">
    <w:name w:val="heading 1"/>
    <w:basedOn w:val="Standard"/>
    <w:next w:val="a"/>
    <w:link w:val="10"/>
    <w:rsid w:val="00F06724"/>
    <w:pPr>
      <w:keepNext/>
      <w:spacing w:before="480" w:after="0"/>
      <w:outlineLvl w:val="0"/>
    </w:pPr>
    <w:rPr>
      <w:rFonts w:ascii="Cambria" w:hAnsi="Cambria"/>
      <w:b/>
      <w:bCs/>
      <w:color w:val="365F91"/>
      <w:sz w:val="28"/>
      <w:szCs w:val="28"/>
    </w:rPr>
  </w:style>
  <w:style w:type="paragraph" w:styleId="4">
    <w:name w:val="heading 4"/>
    <w:basedOn w:val="Standard"/>
    <w:next w:val="a"/>
    <w:link w:val="40"/>
    <w:rsid w:val="00F06724"/>
    <w:pPr>
      <w:keepNext/>
      <w:tabs>
        <w:tab w:val="clear" w:pos="709"/>
        <w:tab w:val="left" w:pos="1573"/>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724"/>
    <w:rPr>
      <w:rFonts w:ascii="Cambria" w:eastAsiaTheme="minorEastAsia" w:hAnsi="Cambria"/>
      <w:b/>
      <w:bCs/>
      <w:color w:val="365F91"/>
      <w:kern w:val="3"/>
      <w:sz w:val="28"/>
      <w:szCs w:val="28"/>
      <w:lang w:eastAsia="ru-RU"/>
    </w:rPr>
  </w:style>
  <w:style w:type="character" w:customStyle="1" w:styleId="40">
    <w:name w:val="Заголовок 4 Знак"/>
    <w:basedOn w:val="a0"/>
    <w:link w:val="4"/>
    <w:rsid w:val="00F06724"/>
    <w:rPr>
      <w:rFonts w:ascii="Times New Roman" w:eastAsiaTheme="minorEastAsia" w:hAnsi="Times New Roman"/>
      <w:b/>
      <w:bCs/>
      <w:color w:val="000000"/>
      <w:kern w:val="3"/>
      <w:sz w:val="28"/>
      <w:szCs w:val="28"/>
      <w:lang w:eastAsia="ru-RU"/>
    </w:rPr>
  </w:style>
  <w:style w:type="paragraph" w:customStyle="1" w:styleId="11">
    <w:name w:val="Верхний колонтитул1"/>
    <w:basedOn w:val="a"/>
    <w:rsid w:val="00F06724"/>
  </w:style>
  <w:style w:type="paragraph" w:customStyle="1" w:styleId="Standard">
    <w:name w:val="Standard"/>
    <w:rsid w:val="00F06724"/>
    <w:pPr>
      <w:tabs>
        <w:tab w:val="left" w:pos="709"/>
      </w:tabs>
      <w:suppressAutoHyphens/>
      <w:overflowPunct w:val="0"/>
      <w:autoSpaceDE w:val="0"/>
      <w:autoSpaceDN w:val="0"/>
      <w:textAlignment w:val="baseline"/>
    </w:pPr>
    <w:rPr>
      <w:rFonts w:ascii="Times New Roman" w:eastAsiaTheme="minorEastAsia" w:hAnsi="Times New Roman"/>
      <w:color w:val="000000"/>
      <w:kern w:val="3"/>
      <w:sz w:val="24"/>
      <w:szCs w:val="24"/>
      <w:lang w:eastAsia="ru-RU"/>
    </w:rPr>
  </w:style>
  <w:style w:type="paragraph" w:customStyle="1" w:styleId="a3">
    <w:name w:val="Статья"/>
    <w:basedOn w:val="Standard"/>
    <w:rsid w:val="00F06724"/>
  </w:style>
  <w:style w:type="paragraph" w:customStyle="1" w:styleId="WW-">
    <w:name w:val="WW-Базовый"/>
    <w:rsid w:val="00F06724"/>
    <w:pPr>
      <w:widowControl w:val="0"/>
      <w:tabs>
        <w:tab w:val="left" w:pos="709"/>
      </w:tabs>
      <w:suppressAutoHyphens/>
      <w:overflowPunct w:val="0"/>
      <w:autoSpaceDE w:val="0"/>
      <w:autoSpaceDN w:val="0"/>
      <w:spacing w:after="0" w:line="100" w:lineRule="atLeast"/>
      <w:textAlignment w:val="baseline"/>
    </w:pPr>
    <w:rPr>
      <w:rFonts w:ascii="Times New Roman" w:eastAsiaTheme="minorEastAsia" w:hAnsi="Times New Roman"/>
      <w:color w:val="000000"/>
      <w:kern w:val="3"/>
      <w:sz w:val="24"/>
      <w:szCs w:val="24"/>
      <w:lang w:eastAsia="ru-RU"/>
    </w:rPr>
  </w:style>
  <w:style w:type="paragraph" w:styleId="a4">
    <w:name w:val="List Paragraph"/>
    <w:basedOn w:val="a"/>
    <w:rsid w:val="00F06724"/>
    <w:pPr>
      <w:tabs>
        <w:tab w:val="left" w:pos="709"/>
      </w:tabs>
      <w:spacing w:line="100" w:lineRule="atLeast"/>
    </w:pPr>
    <w:rPr>
      <w:color w:val="00000A"/>
    </w:rPr>
  </w:style>
  <w:style w:type="numbering" w:customStyle="1" w:styleId="numList2">
    <w:name w:val="numList_2"/>
    <w:basedOn w:val="a2"/>
    <w:rsid w:val="00F06724"/>
    <w:pPr>
      <w:numPr>
        <w:numId w:val="1"/>
      </w:numPr>
    </w:pPr>
  </w:style>
  <w:style w:type="numbering" w:customStyle="1" w:styleId="numList3">
    <w:name w:val="numList_3"/>
    <w:basedOn w:val="a2"/>
    <w:rsid w:val="00F06724"/>
    <w:pPr>
      <w:numPr>
        <w:numId w:val="2"/>
      </w:numPr>
    </w:pPr>
  </w:style>
  <w:style w:type="numbering" w:customStyle="1" w:styleId="numList4">
    <w:name w:val="numList_4"/>
    <w:basedOn w:val="a2"/>
    <w:rsid w:val="00F06724"/>
    <w:pPr>
      <w:numPr>
        <w:numId w:val="3"/>
      </w:numPr>
    </w:pPr>
  </w:style>
  <w:style w:type="numbering" w:customStyle="1" w:styleId="numList1">
    <w:name w:val="numList_1"/>
    <w:basedOn w:val="a2"/>
    <w:rsid w:val="00F06724"/>
    <w:pPr>
      <w:numPr>
        <w:numId w:val="4"/>
      </w:numPr>
    </w:pPr>
  </w:style>
  <w:style w:type="numbering" w:customStyle="1" w:styleId="numList5">
    <w:name w:val="numList_5"/>
    <w:basedOn w:val="a2"/>
    <w:rsid w:val="00F06724"/>
    <w:pPr>
      <w:numPr>
        <w:numId w:val="5"/>
      </w:numPr>
    </w:pPr>
  </w:style>
  <w:style w:type="numbering" w:customStyle="1" w:styleId="numList6">
    <w:name w:val="numList_6"/>
    <w:basedOn w:val="a2"/>
    <w:rsid w:val="00F06724"/>
    <w:pPr>
      <w:numPr>
        <w:numId w:val="6"/>
      </w:numPr>
    </w:pPr>
  </w:style>
  <w:style w:type="paragraph" w:styleId="a5">
    <w:name w:val="header"/>
    <w:basedOn w:val="a"/>
    <w:link w:val="a6"/>
    <w:uiPriority w:val="99"/>
    <w:semiHidden/>
    <w:unhideWhenUsed/>
    <w:rsid w:val="00F06724"/>
    <w:pPr>
      <w:tabs>
        <w:tab w:val="center" w:pos="4677"/>
        <w:tab w:val="right" w:pos="9355"/>
      </w:tabs>
    </w:pPr>
  </w:style>
  <w:style w:type="character" w:customStyle="1" w:styleId="a6">
    <w:name w:val="Верхний колонтитул Знак"/>
    <w:basedOn w:val="a0"/>
    <w:link w:val="a5"/>
    <w:uiPriority w:val="99"/>
    <w:semiHidden/>
    <w:rsid w:val="00F06724"/>
    <w:rPr>
      <w:rFonts w:ascii="Times New Roman" w:eastAsiaTheme="minorEastAsia" w:hAnsi="Times New Roman"/>
      <w:color w:val="000000"/>
      <w:kern w:val="3"/>
      <w:sz w:val="20"/>
      <w:szCs w:val="20"/>
      <w:lang w:eastAsia="ru-RU"/>
    </w:rPr>
  </w:style>
  <w:style w:type="paragraph" w:styleId="a7">
    <w:name w:val="footer"/>
    <w:basedOn w:val="a"/>
    <w:link w:val="a8"/>
    <w:uiPriority w:val="99"/>
    <w:unhideWhenUsed/>
    <w:rsid w:val="00F06724"/>
    <w:pPr>
      <w:tabs>
        <w:tab w:val="center" w:pos="4677"/>
        <w:tab w:val="right" w:pos="9355"/>
      </w:tabs>
    </w:pPr>
  </w:style>
  <w:style w:type="character" w:customStyle="1" w:styleId="a8">
    <w:name w:val="Нижний колонтитул Знак"/>
    <w:basedOn w:val="a0"/>
    <w:link w:val="a7"/>
    <w:uiPriority w:val="99"/>
    <w:rsid w:val="00F06724"/>
    <w:rPr>
      <w:rFonts w:ascii="Times New Roman" w:eastAsiaTheme="minorEastAsia" w:hAnsi="Times New Roman"/>
      <w:color w:val="000000"/>
      <w:kern w:val="3"/>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2025-05-21T13:53:00Z</cp:lastPrinted>
  <dcterms:created xsi:type="dcterms:W3CDTF">2025-05-21T09:19:00Z</dcterms:created>
  <dcterms:modified xsi:type="dcterms:W3CDTF">2025-05-21T14:02:00Z</dcterms:modified>
</cp:coreProperties>
</file>