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47" w:type="dxa"/>
        <w:tblInd w:w="-108" w:type="dxa"/>
        <w:tblLayout w:type="fixed"/>
        <w:tblCellMar>
          <w:left w:w="10" w:type="dxa"/>
          <w:right w:w="10" w:type="dxa"/>
        </w:tblCellMar>
        <w:tblLook w:val="04A0"/>
      </w:tblPr>
      <w:tblGrid>
        <w:gridCol w:w="4752"/>
        <w:gridCol w:w="6095"/>
      </w:tblGrid>
      <w:tr w:rsidR="00F06724" w:rsidRPr="009425A1" w:rsidTr="005A3271">
        <w:tc>
          <w:tcPr>
            <w:tcW w:w="4752" w:type="dxa"/>
            <w:tcMar>
              <w:top w:w="0" w:type="dxa"/>
              <w:left w:w="108" w:type="dxa"/>
              <w:bottom w:w="0" w:type="dxa"/>
              <w:right w:w="108" w:type="dxa"/>
            </w:tcMar>
          </w:tcPr>
          <w:p w:rsidR="00F06724" w:rsidRPr="009425A1" w:rsidRDefault="00F06724" w:rsidP="009425A1">
            <w:pPr>
              <w:tabs>
                <w:tab w:val="left" w:pos="0"/>
              </w:tabs>
              <w:ind w:firstLine="567"/>
              <w:rPr>
                <w:rFonts w:cs="Times New Roman"/>
                <w:sz w:val="22"/>
                <w:szCs w:val="22"/>
              </w:rPr>
            </w:pPr>
          </w:p>
        </w:tc>
        <w:tc>
          <w:tcPr>
            <w:tcW w:w="6095" w:type="dxa"/>
            <w:tcMar>
              <w:top w:w="0" w:type="dxa"/>
              <w:left w:w="108" w:type="dxa"/>
              <w:bottom w:w="0" w:type="dxa"/>
              <w:right w:w="108" w:type="dxa"/>
            </w:tcMar>
          </w:tcPr>
          <w:p w:rsidR="00F06724" w:rsidRPr="009425A1" w:rsidRDefault="00F06724" w:rsidP="00F678F2">
            <w:pPr>
              <w:pStyle w:val="11"/>
              <w:ind w:firstLine="567"/>
              <w:jc w:val="right"/>
              <w:rPr>
                <w:rFonts w:cs="Times New Roman"/>
                <w:sz w:val="22"/>
                <w:szCs w:val="22"/>
              </w:rPr>
            </w:pPr>
            <w:r w:rsidRPr="009425A1">
              <w:rPr>
                <w:rFonts w:cs="Times New Roman"/>
                <w:b/>
                <w:bCs/>
                <w:caps/>
                <w:sz w:val="22"/>
                <w:szCs w:val="22"/>
              </w:rPr>
              <w:t>УтвержденО</w:t>
            </w:r>
          </w:p>
          <w:p w:rsidR="00F06724" w:rsidRPr="009425A1" w:rsidRDefault="00F06724" w:rsidP="00F678F2">
            <w:pPr>
              <w:pStyle w:val="11"/>
              <w:ind w:firstLine="567"/>
              <w:jc w:val="right"/>
              <w:rPr>
                <w:rFonts w:cs="Times New Roman"/>
                <w:sz w:val="22"/>
                <w:szCs w:val="22"/>
              </w:rPr>
            </w:pPr>
            <w:r w:rsidRPr="009425A1">
              <w:rPr>
                <w:rFonts w:cs="Times New Roman"/>
                <w:sz w:val="22"/>
                <w:szCs w:val="22"/>
              </w:rPr>
              <w:t>решением Общего собрания членов</w:t>
            </w:r>
            <w:r w:rsidRPr="009425A1">
              <w:rPr>
                <w:rFonts w:cs="Times New Roman"/>
                <w:sz w:val="22"/>
                <w:szCs w:val="22"/>
              </w:rPr>
              <w:br/>
              <w:t>(пайщиков) кредитного потребительского</w:t>
            </w:r>
            <w:r w:rsidRPr="009425A1">
              <w:rPr>
                <w:rFonts w:cs="Times New Roman"/>
                <w:sz w:val="22"/>
                <w:szCs w:val="22"/>
              </w:rPr>
              <w:br/>
              <w:t>кооператива «Ссудосберегательная касса» в форме собрания (собрания уполномоченных),</w:t>
            </w:r>
          </w:p>
          <w:p w:rsidR="00F06724" w:rsidRPr="009425A1" w:rsidRDefault="00F06724" w:rsidP="00F678F2">
            <w:pPr>
              <w:pStyle w:val="11"/>
              <w:ind w:firstLine="567"/>
              <w:jc w:val="right"/>
              <w:rPr>
                <w:rFonts w:cs="Times New Roman"/>
                <w:sz w:val="22"/>
                <w:szCs w:val="22"/>
              </w:rPr>
            </w:pPr>
            <w:r w:rsidRPr="009425A1">
              <w:rPr>
                <w:rFonts w:cs="Times New Roman"/>
                <w:sz w:val="22"/>
                <w:szCs w:val="22"/>
              </w:rPr>
              <w:t>протокол №</w:t>
            </w:r>
            <w:r w:rsidR="00066A4C">
              <w:rPr>
                <w:rFonts w:cs="Times New Roman"/>
                <w:sz w:val="22"/>
                <w:szCs w:val="22"/>
              </w:rPr>
              <w:t>1/26</w:t>
            </w:r>
            <w:r w:rsidRPr="009425A1">
              <w:rPr>
                <w:rFonts w:cs="Times New Roman"/>
                <w:sz w:val="22"/>
                <w:szCs w:val="22"/>
              </w:rPr>
              <w:t xml:space="preserve">  от «</w:t>
            </w:r>
            <w:r w:rsidR="00F678F2">
              <w:rPr>
                <w:rFonts w:cs="Times New Roman"/>
                <w:sz w:val="22"/>
                <w:szCs w:val="22"/>
              </w:rPr>
              <w:t>16</w:t>
            </w:r>
            <w:r w:rsidRPr="009425A1">
              <w:rPr>
                <w:rFonts w:cs="Times New Roman"/>
                <w:sz w:val="22"/>
                <w:szCs w:val="22"/>
              </w:rPr>
              <w:t xml:space="preserve">» </w:t>
            </w:r>
            <w:r w:rsidR="00F678F2">
              <w:rPr>
                <w:rFonts w:cs="Times New Roman"/>
                <w:sz w:val="22"/>
                <w:szCs w:val="22"/>
              </w:rPr>
              <w:t>января</w:t>
            </w:r>
            <w:r w:rsidRPr="009425A1">
              <w:rPr>
                <w:rFonts w:cs="Times New Roman"/>
                <w:sz w:val="22"/>
                <w:szCs w:val="22"/>
              </w:rPr>
              <w:t xml:space="preserve"> 202</w:t>
            </w:r>
            <w:r w:rsidR="00F678F2">
              <w:rPr>
                <w:rFonts w:cs="Times New Roman"/>
                <w:sz w:val="22"/>
                <w:szCs w:val="22"/>
              </w:rPr>
              <w:t>6</w:t>
            </w:r>
            <w:r w:rsidRPr="009425A1">
              <w:rPr>
                <w:rFonts w:cs="Times New Roman"/>
                <w:sz w:val="22"/>
                <w:szCs w:val="22"/>
              </w:rPr>
              <w:t xml:space="preserve"> г.</w:t>
            </w:r>
          </w:p>
          <w:p w:rsidR="00F06724" w:rsidRPr="009425A1" w:rsidRDefault="00F06724" w:rsidP="009425A1">
            <w:pPr>
              <w:pStyle w:val="11"/>
              <w:ind w:firstLine="567"/>
              <w:rPr>
                <w:rFonts w:cs="Times New Roman"/>
                <w:sz w:val="22"/>
                <w:szCs w:val="22"/>
              </w:rPr>
            </w:pPr>
          </w:p>
          <w:p w:rsidR="00F06724" w:rsidRPr="009425A1" w:rsidRDefault="00F06724" w:rsidP="009425A1">
            <w:pPr>
              <w:ind w:firstLine="567"/>
              <w:rPr>
                <w:rFonts w:cs="Times New Roman"/>
                <w:sz w:val="22"/>
                <w:szCs w:val="22"/>
              </w:rPr>
            </w:pPr>
          </w:p>
        </w:tc>
      </w:tr>
    </w:tbl>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rPr>
          <w:rFonts w:cs="Times New Roman"/>
          <w:sz w:val="22"/>
          <w:szCs w:val="22"/>
        </w:rPr>
      </w:pPr>
    </w:p>
    <w:p w:rsidR="00F06724" w:rsidRPr="009425A1" w:rsidRDefault="00F06724" w:rsidP="009425A1">
      <w:pPr>
        <w:pStyle w:val="WW-"/>
        <w:tabs>
          <w:tab w:val="clear" w:pos="709"/>
          <w:tab w:val="left" w:pos="0"/>
        </w:tabs>
        <w:spacing w:line="240" w:lineRule="auto"/>
        <w:ind w:firstLine="567"/>
        <w:jc w:val="center"/>
        <w:rPr>
          <w:rFonts w:cs="Times New Roman"/>
          <w:sz w:val="22"/>
          <w:szCs w:val="22"/>
        </w:rPr>
      </w:pPr>
    </w:p>
    <w:p w:rsidR="00F06724" w:rsidRPr="009425A1" w:rsidRDefault="00F06724" w:rsidP="009425A1">
      <w:pPr>
        <w:pStyle w:val="1"/>
        <w:spacing w:before="0" w:line="240" w:lineRule="auto"/>
        <w:ind w:left="432" w:firstLine="567"/>
        <w:jc w:val="center"/>
        <w:rPr>
          <w:rFonts w:ascii="Times New Roman" w:hAnsi="Times New Roman" w:cs="Times New Roman"/>
          <w:sz w:val="22"/>
          <w:szCs w:val="22"/>
        </w:rPr>
      </w:pPr>
      <w:bookmarkStart w:id="0" w:name="_Hlk196756547"/>
      <w:r w:rsidRPr="009425A1">
        <w:rPr>
          <w:rFonts w:ascii="Times New Roman" w:hAnsi="Times New Roman" w:cs="Times New Roman"/>
          <w:color w:val="000000"/>
          <w:sz w:val="22"/>
          <w:szCs w:val="22"/>
        </w:rPr>
        <w:t>ПОЛОЖЕНИЕ</w:t>
      </w:r>
    </w:p>
    <w:p w:rsidR="00F06724" w:rsidRPr="009425A1" w:rsidRDefault="00F06724" w:rsidP="009425A1">
      <w:pPr>
        <w:pStyle w:val="1"/>
        <w:spacing w:before="0" w:line="240" w:lineRule="auto"/>
        <w:ind w:left="432" w:firstLine="567"/>
        <w:jc w:val="center"/>
        <w:rPr>
          <w:rFonts w:ascii="Times New Roman" w:hAnsi="Times New Roman" w:cs="Times New Roman"/>
          <w:sz w:val="22"/>
          <w:szCs w:val="22"/>
        </w:rPr>
      </w:pPr>
      <w:r w:rsidRPr="009425A1">
        <w:rPr>
          <w:rFonts w:ascii="Times New Roman" w:hAnsi="Times New Roman" w:cs="Times New Roman"/>
          <w:color w:val="000000"/>
          <w:sz w:val="22"/>
          <w:szCs w:val="22"/>
        </w:rPr>
        <w:t>О ПОРЯДКЕ ФОРМИРОВАНИЯ И ИСПОЛЬЗОВАНИЯ ИМУЩЕСТВА</w:t>
      </w:r>
    </w:p>
    <w:p w:rsidR="00F06724" w:rsidRPr="009425A1" w:rsidRDefault="00F06724" w:rsidP="009425A1">
      <w:pPr>
        <w:pStyle w:val="1"/>
        <w:spacing w:before="0" w:line="240" w:lineRule="auto"/>
        <w:ind w:left="432" w:firstLine="567"/>
        <w:jc w:val="center"/>
        <w:rPr>
          <w:rFonts w:ascii="Times New Roman" w:hAnsi="Times New Roman" w:cs="Times New Roman"/>
          <w:sz w:val="22"/>
          <w:szCs w:val="22"/>
        </w:rPr>
      </w:pPr>
      <w:r w:rsidRPr="009425A1">
        <w:rPr>
          <w:rFonts w:ascii="Times New Roman" w:hAnsi="Times New Roman" w:cs="Times New Roman"/>
          <w:color w:val="000000"/>
          <w:sz w:val="22"/>
          <w:szCs w:val="22"/>
        </w:rPr>
        <w:t>КРЕДИТНОГО ПОТРЕБИТЕЛЬСКОГО КООПЕРАТИВА</w:t>
      </w:r>
    </w:p>
    <w:bookmarkEnd w:id="0"/>
    <w:p w:rsidR="00F06724" w:rsidRPr="009425A1" w:rsidRDefault="00F06724" w:rsidP="009425A1">
      <w:pPr>
        <w:tabs>
          <w:tab w:val="left" w:pos="0"/>
          <w:tab w:val="left" w:leader="underscore" w:pos="9356"/>
        </w:tabs>
        <w:ind w:firstLine="567"/>
        <w:jc w:val="center"/>
        <w:rPr>
          <w:rFonts w:cs="Times New Roman"/>
          <w:sz w:val="22"/>
          <w:szCs w:val="22"/>
        </w:rPr>
      </w:pPr>
      <w:r w:rsidRPr="009425A1">
        <w:rPr>
          <w:rFonts w:cs="Times New Roman"/>
          <w:b/>
          <w:bCs/>
          <w:sz w:val="22"/>
          <w:szCs w:val="22"/>
        </w:rPr>
        <w:t>«ССУДОСБЕРЕГАТЕЛЬНАЯ КАССА»</w:t>
      </w: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rPr>
          <w:rFonts w:cs="Times New Roman"/>
          <w:sz w:val="22"/>
          <w:szCs w:val="22"/>
        </w:rPr>
      </w:pPr>
    </w:p>
    <w:p w:rsidR="00F06724" w:rsidRPr="009425A1" w:rsidRDefault="00F06724" w:rsidP="009425A1">
      <w:pPr>
        <w:tabs>
          <w:tab w:val="left" w:pos="0"/>
          <w:tab w:val="left" w:leader="underscore" w:pos="9356"/>
        </w:tabs>
        <w:ind w:firstLine="567"/>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rPr>
          <w:rFonts w:cs="Times New Roman"/>
          <w:sz w:val="22"/>
          <w:szCs w:val="22"/>
        </w:rPr>
      </w:pPr>
    </w:p>
    <w:p w:rsidR="00F06724" w:rsidRPr="009425A1" w:rsidRDefault="00F06724" w:rsidP="009425A1">
      <w:pPr>
        <w:tabs>
          <w:tab w:val="left" w:pos="0"/>
          <w:tab w:val="left" w:leader="underscore" w:pos="9356"/>
        </w:tabs>
        <w:ind w:firstLine="567"/>
        <w:rPr>
          <w:rFonts w:cs="Times New Roman"/>
          <w:sz w:val="22"/>
          <w:szCs w:val="22"/>
        </w:rPr>
      </w:pPr>
    </w:p>
    <w:p w:rsidR="00F06724" w:rsidRDefault="00F06724"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Default="009425A1" w:rsidP="009425A1">
      <w:pPr>
        <w:tabs>
          <w:tab w:val="left" w:pos="0"/>
          <w:tab w:val="left" w:leader="underscore" w:pos="9356"/>
        </w:tabs>
        <w:ind w:firstLine="567"/>
        <w:jc w:val="center"/>
        <w:rPr>
          <w:rFonts w:cs="Times New Roman"/>
          <w:sz w:val="22"/>
          <w:szCs w:val="22"/>
        </w:rPr>
      </w:pPr>
    </w:p>
    <w:p w:rsidR="009425A1" w:rsidRPr="009425A1" w:rsidRDefault="009425A1"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p>
    <w:p w:rsidR="00F06724" w:rsidRPr="009425A1" w:rsidRDefault="00F06724" w:rsidP="009425A1">
      <w:pPr>
        <w:tabs>
          <w:tab w:val="left" w:pos="0"/>
          <w:tab w:val="left" w:leader="underscore" w:pos="9356"/>
        </w:tabs>
        <w:ind w:firstLine="567"/>
        <w:jc w:val="center"/>
        <w:rPr>
          <w:rFonts w:cs="Times New Roman"/>
          <w:sz w:val="22"/>
          <w:szCs w:val="22"/>
        </w:rPr>
      </w:pPr>
      <w:r w:rsidRPr="009425A1">
        <w:rPr>
          <w:rFonts w:cs="Times New Roman"/>
          <w:sz w:val="22"/>
          <w:szCs w:val="22"/>
        </w:rPr>
        <w:t>г. Казань</w:t>
      </w:r>
    </w:p>
    <w:p w:rsidR="00F06724" w:rsidRPr="009425A1" w:rsidRDefault="00F06724" w:rsidP="009425A1">
      <w:pPr>
        <w:tabs>
          <w:tab w:val="left" w:pos="0"/>
          <w:tab w:val="left" w:leader="underscore" w:pos="9356"/>
        </w:tabs>
        <w:ind w:firstLine="567"/>
        <w:jc w:val="center"/>
        <w:rPr>
          <w:rFonts w:cs="Times New Roman"/>
          <w:sz w:val="22"/>
          <w:szCs w:val="22"/>
        </w:rPr>
      </w:pPr>
      <w:r w:rsidRPr="009425A1">
        <w:rPr>
          <w:rFonts w:cs="Times New Roman"/>
          <w:sz w:val="22"/>
          <w:szCs w:val="22"/>
        </w:rPr>
        <w:t>202</w:t>
      </w:r>
      <w:r w:rsidR="00066A4C">
        <w:rPr>
          <w:rFonts w:cs="Times New Roman"/>
          <w:sz w:val="22"/>
          <w:szCs w:val="22"/>
        </w:rPr>
        <w:t>6</w:t>
      </w:r>
      <w:r w:rsidRPr="009425A1">
        <w:rPr>
          <w:rFonts w:cs="Times New Roman"/>
          <w:sz w:val="22"/>
          <w:szCs w:val="22"/>
        </w:rPr>
        <w:t xml:space="preserve"> г.</w:t>
      </w:r>
    </w:p>
    <w:p w:rsidR="00F06724" w:rsidRPr="009425A1" w:rsidRDefault="00F06724" w:rsidP="009425A1">
      <w:pPr>
        <w:pStyle w:val="a4"/>
        <w:pageBreakBefore/>
        <w:spacing w:line="240" w:lineRule="auto"/>
        <w:ind w:firstLine="567"/>
        <w:jc w:val="center"/>
        <w:rPr>
          <w:rFonts w:cs="Times New Roman"/>
          <w:sz w:val="22"/>
          <w:szCs w:val="22"/>
        </w:rPr>
      </w:pPr>
      <w:r w:rsidRPr="009425A1">
        <w:rPr>
          <w:rFonts w:cs="Times New Roman"/>
          <w:b/>
          <w:bCs/>
          <w:color w:val="000000"/>
          <w:sz w:val="22"/>
          <w:szCs w:val="22"/>
        </w:rPr>
        <w:lastRenderedPageBreak/>
        <w:t>1. ОБЩИЕ ПОЛОЖЕНИЯ</w:t>
      </w:r>
    </w:p>
    <w:p w:rsidR="00F06724" w:rsidRPr="009425A1" w:rsidRDefault="00F06724" w:rsidP="009425A1">
      <w:pPr>
        <w:widowControl/>
        <w:ind w:firstLine="567"/>
        <w:jc w:val="both"/>
        <w:rPr>
          <w:rFonts w:cs="Times New Roman"/>
          <w:sz w:val="22"/>
          <w:szCs w:val="22"/>
        </w:rPr>
      </w:pPr>
      <w:r w:rsidRPr="009425A1">
        <w:rPr>
          <w:rFonts w:cs="Times New Roman"/>
          <w:sz w:val="22"/>
          <w:szCs w:val="22"/>
        </w:rPr>
        <w:t xml:space="preserve">          1.1. Настоящее </w:t>
      </w:r>
      <w:bookmarkStart w:id="1" w:name="_Hlk510913202"/>
      <w:bookmarkStart w:id="2" w:name="_Hlk511574598"/>
      <w:r w:rsidRPr="009425A1">
        <w:rPr>
          <w:rFonts w:cs="Times New Roman"/>
          <w:sz w:val="22"/>
          <w:szCs w:val="22"/>
        </w:rPr>
        <w:t>Положение о порядке формирования и использования имущества кредитного потребительского кооператива  «Ссудосберегательная касса» (далее – Положение) разработано в соответствии с Уставом Кредитного потребительского кооператива  «Ссудосберегательная касса» (далее - Кооператив).</w:t>
      </w:r>
    </w:p>
    <w:bookmarkEnd w:id="1"/>
    <w:p w:rsidR="00F06724" w:rsidRPr="009425A1" w:rsidRDefault="00F06724" w:rsidP="009425A1">
      <w:pPr>
        <w:pStyle w:val="Standard"/>
        <w:spacing w:after="0" w:line="240" w:lineRule="auto"/>
        <w:ind w:firstLine="567"/>
        <w:jc w:val="both"/>
        <w:rPr>
          <w:rFonts w:cs="Times New Roman"/>
          <w:sz w:val="22"/>
          <w:szCs w:val="22"/>
        </w:rPr>
      </w:pPr>
      <w:r w:rsidRPr="009425A1">
        <w:rPr>
          <w:rFonts w:cs="Times New Roman"/>
          <w:sz w:val="22"/>
          <w:szCs w:val="22"/>
        </w:rPr>
        <w:t xml:space="preserve">          1.2. Деятельность Кооператива по формированию и использованию имущества регламентируется действующим законодательством, Уставом Кооператива, настоящим Положением, а также решениями Общего собрания членов Кооператива и Правления Кооператива.</w:t>
      </w:r>
    </w:p>
    <w:bookmarkEnd w:id="2"/>
    <w:p w:rsidR="00F06724" w:rsidRPr="009425A1" w:rsidRDefault="00F06724" w:rsidP="009425A1">
      <w:pPr>
        <w:widowControl/>
        <w:ind w:firstLine="567"/>
        <w:jc w:val="both"/>
        <w:rPr>
          <w:rFonts w:cs="Times New Roman"/>
          <w:sz w:val="22"/>
          <w:szCs w:val="22"/>
        </w:rPr>
      </w:pPr>
      <w:r w:rsidRPr="009425A1">
        <w:rPr>
          <w:rFonts w:cs="Times New Roman"/>
          <w:sz w:val="22"/>
          <w:szCs w:val="22"/>
        </w:rPr>
        <w:t xml:space="preserve">           1.3. Положение является внутренним нормативным документом Кооператива, регулирующим порядок формирования и использования имущества Кооператива при осуществлении деятельности Кооперативом.</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                   </w:t>
      </w:r>
      <w:r w:rsidRPr="009425A1">
        <w:rPr>
          <w:rFonts w:cs="Times New Roman"/>
          <w:b/>
          <w:bCs/>
          <w:sz w:val="22"/>
          <w:szCs w:val="22"/>
        </w:rPr>
        <w:t>2. ИСТОЧНИКИ ФОРМИРОВАНИЯ ИМУЩЕСТВА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2.1. Кооператив имеет в собственности обособленное имущество, учитываемое на его самостоятельном балансе, от своего имени может приобретать и осуществлять имущественные и неимущественные права, нести обязанности, быть истцом и ответчиком в суде.</w:t>
      </w:r>
    </w:p>
    <w:p w:rsidR="00F06724" w:rsidRPr="009425A1" w:rsidRDefault="00F06724" w:rsidP="009425A1">
      <w:pPr>
        <w:ind w:firstLine="567"/>
        <w:jc w:val="both"/>
        <w:rPr>
          <w:rFonts w:cs="Times New Roman"/>
          <w:sz w:val="22"/>
          <w:szCs w:val="22"/>
        </w:rPr>
      </w:pPr>
      <w:r w:rsidRPr="009425A1">
        <w:rPr>
          <w:rFonts w:cs="Times New Roman"/>
          <w:sz w:val="22"/>
          <w:szCs w:val="22"/>
        </w:rPr>
        <w:t>Имущество Кооператива формируется за счет:</w:t>
      </w:r>
    </w:p>
    <w:p w:rsidR="00F06724" w:rsidRPr="009425A1" w:rsidRDefault="00F06724" w:rsidP="009425A1">
      <w:pPr>
        <w:numPr>
          <w:ilvl w:val="0"/>
          <w:numId w:val="7"/>
        </w:numPr>
        <w:tabs>
          <w:tab w:val="left" w:pos="-10080"/>
          <w:tab w:val="left" w:pos="-9371"/>
        </w:tabs>
        <w:ind w:firstLine="567"/>
        <w:jc w:val="both"/>
        <w:rPr>
          <w:rFonts w:cs="Times New Roman"/>
          <w:sz w:val="22"/>
          <w:szCs w:val="22"/>
        </w:rPr>
      </w:pPr>
      <w:r w:rsidRPr="009425A1">
        <w:rPr>
          <w:rFonts w:cs="Times New Roman"/>
          <w:sz w:val="22"/>
          <w:szCs w:val="22"/>
        </w:rPr>
        <w:t>обязательных паевых взносов, добровольных паевых взносов, членских взносов, вступительных взносов и дополнительных взносов членов Кооператива;</w:t>
      </w:r>
    </w:p>
    <w:p w:rsidR="00F06724" w:rsidRPr="009425A1" w:rsidRDefault="00F06724" w:rsidP="009425A1">
      <w:pPr>
        <w:numPr>
          <w:ilvl w:val="0"/>
          <w:numId w:val="4"/>
        </w:numPr>
        <w:tabs>
          <w:tab w:val="left" w:pos="-10080"/>
          <w:tab w:val="left" w:pos="-9371"/>
        </w:tabs>
        <w:ind w:firstLine="567"/>
        <w:jc w:val="both"/>
        <w:rPr>
          <w:rFonts w:cs="Times New Roman"/>
          <w:sz w:val="22"/>
          <w:szCs w:val="22"/>
        </w:rPr>
      </w:pPr>
      <w:r w:rsidRPr="009425A1">
        <w:rPr>
          <w:rFonts w:cs="Times New Roman"/>
          <w:sz w:val="22"/>
          <w:szCs w:val="22"/>
        </w:rPr>
        <w:t>средств, привлеченных от членов Кооператива;</w:t>
      </w:r>
    </w:p>
    <w:p w:rsidR="00F06724" w:rsidRPr="009425A1" w:rsidRDefault="00F06724" w:rsidP="009425A1">
      <w:pPr>
        <w:numPr>
          <w:ilvl w:val="0"/>
          <w:numId w:val="4"/>
        </w:numPr>
        <w:tabs>
          <w:tab w:val="left" w:pos="-10080"/>
          <w:tab w:val="left" w:pos="-9371"/>
        </w:tabs>
        <w:ind w:firstLine="567"/>
        <w:jc w:val="both"/>
        <w:rPr>
          <w:rFonts w:cs="Times New Roman"/>
          <w:sz w:val="22"/>
          <w:szCs w:val="22"/>
        </w:rPr>
      </w:pPr>
      <w:r w:rsidRPr="009425A1">
        <w:rPr>
          <w:rFonts w:cs="Times New Roman"/>
          <w:sz w:val="22"/>
          <w:szCs w:val="22"/>
        </w:rPr>
        <w:t>средств, привлечённых от Российской Федерации, субъектов Российской Федерации, муниципальных образований, кредитных организаций и иных юридических лиц;</w:t>
      </w:r>
    </w:p>
    <w:p w:rsidR="00F06724" w:rsidRPr="009425A1" w:rsidRDefault="00F06724" w:rsidP="009425A1">
      <w:pPr>
        <w:numPr>
          <w:ilvl w:val="0"/>
          <w:numId w:val="4"/>
        </w:numPr>
        <w:tabs>
          <w:tab w:val="left" w:pos="-10080"/>
          <w:tab w:val="left" w:pos="-9371"/>
        </w:tabs>
        <w:ind w:firstLine="567"/>
        <w:jc w:val="both"/>
        <w:rPr>
          <w:rFonts w:cs="Times New Roman"/>
          <w:sz w:val="22"/>
          <w:szCs w:val="22"/>
        </w:rPr>
      </w:pPr>
      <w:r w:rsidRPr="009425A1">
        <w:rPr>
          <w:rFonts w:cs="Times New Roman"/>
          <w:sz w:val="22"/>
          <w:szCs w:val="22"/>
        </w:rPr>
        <w:t>доходов от деятельности Кооператива;</w:t>
      </w:r>
    </w:p>
    <w:p w:rsidR="00F06724" w:rsidRPr="009425A1" w:rsidRDefault="00F06724" w:rsidP="009425A1">
      <w:pPr>
        <w:numPr>
          <w:ilvl w:val="0"/>
          <w:numId w:val="4"/>
        </w:numPr>
        <w:tabs>
          <w:tab w:val="left" w:pos="-10080"/>
          <w:tab w:val="left" w:pos="-9371"/>
        </w:tabs>
        <w:ind w:firstLine="567"/>
        <w:jc w:val="both"/>
        <w:rPr>
          <w:rFonts w:cs="Times New Roman"/>
          <w:sz w:val="22"/>
          <w:szCs w:val="22"/>
        </w:rPr>
      </w:pPr>
      <w:r w:rsidRPr="009425A1">
        <w:rPr>
          <w:rFonts w:cs="Times New Roman"/>
          <w:sz w:val="22"/>
          <w:szCs w:val="22"/>
        </w:rPr>
        <w:t>иные не запрещённые законом источники</w:t>
      </w:r>
    </w:p>
    <w:p w:rsidR="00F06724" w:rsidRPr="009425A1" w:rsidRDefault="00F06724" w:rsidP="009425A1">
      <w:pPr>
        <w:ind w:firstLine="567"/>
        <w:jc w:val="both"/>
        <w:rPr>
          <w:rFonts w:cs="Times New Roman"/>
          <w:sz w:val="22"/>
          <w:szCs w:val="22"/>
        </w:rPr>
      </w:pPr>
      <w:r w:rsidRPr="009425A1">
        <w:rPr>
          <w:rFonts w:cs="Times New Roman"/>
          <w:sz w:val="22"/>
          <w:szCs w:val="22"/>
        </w:rPr>
        <w:t>2.2. При создании в соответствии со статьей 55 Гражданского кодекса РФ обособленных подразделений, Кооператив может наделять их необходимым имуществом.</w:t>
      </w:r>
    </w:p>
    <w:p w:rsidR="00F06724" w:rsidRPr="009425A1" w:rsidRDefault="00F06724" w:rsidP="009425A1">
      <w:pPr>
        <w:pStyle w:val="Standard"/>
        <w:spacing w:after="0" w:line="240" w:lineRule="auto"/>
        <w:ind w:firstLine="567"/>
        <w:jc w:val="both"/>
        <w:rPr>
          <w:rFonts w:cs="Times New Roman"/>
          <w:sz w:val="22"/>
          <w:szCs w:val="22"/>
        </w:rPr>
      </w:pPr>
      <w:r w:rsidRPr="009425A1">
        <w:rPr>
          <w:rFonts w:cs="Times New Roman"/>
          <w:sz w:val="22"/>
          <w:szCs w:val="22"/>
        </w:rPr>
        <w:t>2.3. Имущество Кооператива не может быть отчуждено иначе как в порядке, предусмотренном действующим законодательством Российской Федерации.</w:t>
      </w:r>
    </w:p>
    <w:p w:rsidR="00F06724" w:rsidRPr="009425A1" w:rsidRDefault="00F06724" w:rsidP="009425A1">
      <w:pPr>
        <w:pStyle w:val="a4"/>
        <w:spacing w:line="240" w:lineRule="auto"/>
        <w:ind w:firstLine="567"/>
        <w:jc w:val="both"/>
        <w:rPr>
          <w:rFonts w:cs="Times New Roman"/>
          <w:sz w:val="22"/>
          <w:szCs w:val="22"/>
        </w:rPr>
      </w:pPr>
      <w:r w:rsidRPr="009425A1">
        <w:rPr>
          <w:rFonts w:cs="Times New Roman"/>
          <w:color w:val="000000"/>
          <w:sz w:val="22"/>
          <w:szCs w:val="22"/>
        </w:rPr>
        <w:t>2.4. Сделки Кооператива, связанные с отчуждением или возможностью отчуждения находящегося в собственности Кооператива имущества, а также сделки, влекущие за собой уменьшение балансовой стоимости имущества Кооператива на 10 процентов и более балансовой стоимости активов Кооператива, определенной по данным  бухгалтерской (финансовой) отчетности Кооператива за последний отчетный период, могут быть совершены при наличии решений правления Кооператива об одобрении сделок.</w:t>
      </w:r>
    </w:p>
    <w:p w:rsidR="00F06724" w:rsidRPr="009425A1" w:rsidRDefault="00F06724" w:rsidP="009425A1">
      <w:pPr>
        <w:pStyle w:val="a4"/>
        <w:spacing w:line="240" w:lineRule="auto"/>
        <w:ind w:firstLine="567"/>
        <w:jc w:val="both"/>
        <w:rPr>
          <w:rFonts w:cs="Times New Roman"/>
          <w:sz w:val="22"/>
          <w:szCs w:val="22"/>
        </w:rPr>
      </w:pPr>
      <w:r w:rsidRPr="009425A1">
        <w:rPr>
          <w:rFonts w:cs="Times New Roman"/>
          <w:color w:val="000000"/>
          <w:sz w:val="22"/>
          <w:szCs w:val="22"/>
        </w:rPr>
        <w:t>2.5. Сделка Кооператива, совершенная с нарушением данного требования, может быть признана недействительной по иску Кооператива или по иску членов Кооператива, которые составляют не менее одной трети общего количества членов Кооператива.</w:t>
      </w:r>
    </w:p>
    <w:p w:rsidR="00F06724" w:rsidRPr="009425A1" w:rsidRDefault="00F06724" w:rsidP="009425A1">
      <w:pPr>
        <w:pStyle w:val="a4"/>
        <w:spacing w:line="240" w:lineRule="auto"/>
        <w:ind w:firstLine="567"/>
        <w:jc w:val="center"/>
        <w:rPr>
          <w:rFonts w:cs="Times New Roman"/>
          <w:sz w:val="22"/>
          <w:szCs w:val="22"/>
        </w:rPr>
      </w:pPr>
      <w:r w:rsidRPr="009425A1">
        <w:rPr>
          <w:rFonts w:cs="Times New Roman"/>
          <w:b/>
          <w:bCs/>
          <w:color w:val="000000"/>
          <w:sz w:val="22"/>
          <w:szCs w:val="22"/>
        </w:rPr>
        <w:t>3. ВИДЫ ВЗНОСОВ ЧЛЕНОВ КООПЕРАТИВА</w:t>
      </w:r>
    </w:p>
    <w:p w:rsidR="00F06724" w:rsidRPr="009425A1" w:rsidRDefault="00F06724" w:rsidP="009425A1">
      <w:pPr>
        <w:ind w:firstLine="567"/>
        <w:jc w:val="both"/>
        <w:rPr>
          <w:rFonts w:cs="Times New Roman"/>
          <w:sz w:val="22"/>
          <w:szCs w:val="22"/>
        </w:rPr>
      </w:pPr>
      <w:r w:rsidRPr="009425A1">
        <w:rPr>
          <w:rFonts w:cs="Times New Roman"/>
          <w:b/>
          <w:bCs/>
          <w:sz w:val="22"/>
          <w:szCs w:val="22"/>
        </w:rPr>
        <w:t xml:space="preserve"> Состав и порядок внесения взносов по условиям членства в Кооперативе.</w:t>
      </w:r>
    </w:p>
    <w:p w:rsidR="00F06724" w:rsidRPr="009425A1" w:rsidRDefault="00F06724" w:rsidP="009425A1">
      <w:pPr>
        <w:ind w:firstLine="567"/>
        <w:jc w:val="both"/>
        <w:rPr>
          <w:rFonts w:cs="Times New Roman"/>
          <w:sz w:val="22"/>
          <w:szCs w:val="22"/>
        </w:rPr>
      </w:pPr>
      <w:r w:rsidRPr="009425A1">
        <w:rPr>
          <w:rFonts w:cs="Times New Roman"/>
          <w:sz w:val="22"/>
          <w:szCs w:val="22"/>
        </w:rPr>
        <w:t>3.1 Паевой взнос – денежные средства, переданные членом Кооператива в собственность Кооператива для осуществления Кооперативом деятельности, предусмотренной Федеральным законом Российской Федерации от 18 июля 2009 г. № 190-ФЗ «О кредитной кооперации» и Уставом Кооператива, и для формирования паенакопления (пая) члена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3.2 Паевой фонд формируется из паенакоплений (паев) членов Кооператива, используемый Кооперативом для осуществления деятельности, предусмотренной Федеральным законом Российской Федерации от 18 июля 2009 г. № 190-ФЗ «О кредитной кооперации» и Уставом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3.3. В Кооперативе установлены обязательные и добровольные паевые взносы.</w:t>
      </w:r>
    </w:p>
    <w:p w:rsidR="00F06724" w:rsidRPr="009425A1" w:rsidRDefault="00F06724" w:rsidP="009425A1">
      <w:pPr>
        <w:ind w:firstLine="567"/>
        <w:jc w:val="both"/>
        <w:rPr>
          <w:rFonts w:cs="Times New Roman"/>
          <w:sz w:val="22"/>
          <w:szCs w:val="22"/>
        </w:rPr>
      </w:pPr>
      <w:r w:rsidRPr="009425A1">
        <w:rPr>
          <w:rFonts w:cs="Times New Roman"/>
          <w:sz w:val="22"/>
          <w:szCs w:val="22"/>
        </w:rPr>
        <w:t>3.4. Обязательный паевой взнос – паевой взнос, предусмотренный Уставом Кооператива и вносимый членом Кооператива в Кооператив в обязательном порядке.</w:t>
      </w:r>
    </w:p>
    <w:p w:rsidR="00F06724" w:rsidRPr="009425A1" w:rsidRDefault="00F06724" w:rsidP="009425A1">
      <w:pPr>
        <w:ind w:firstLine="567"/>
        <w:jc w:val="both"/>
        <w:rPr>
          <w:rFonts w:cs="Times New Roman"/>
          <w:sz w:val="22"/>
          <w:szCs w:val="22"/>
        </w:rPr>
      </w:pPr>
      <w:r w:rsidRPr="009425A1">
        <w:rPr>
          <w:rFonts w:cs="Times New Roman"/>
          <w:sz w:val="22"/>
          <w:szCs w:val="22"/>
        </w:rPr>
        <w:t>Обязательный паевой взнос определяет минимальную долю участия члена Кооператива в паевом фонде Кооператива и минимальную долю субсидиарной ответственности по обязательствам Кооператива. Размер обязательного паевого взноса составляет 100 рублей</w:t>
      </w:r>
      <w:r w:rsidR="000E71E3">
        <w:rPr>
          <w:rFonts w:cs="Times New Roman"/>
          <w:sz w:val="22"/>
          <w:szCs w:val="22"/>
        </w:rPr>
        <w:t xml:space="preserve"> </w:t>
      </w:r>
      <w:r w:rsidR="000E71E3" w:rsidRPr="006D058F">
        <w:rPr>
          <w:color w:val="auto"/>
          <w:sz w:val="22"/>
          <w:szCs w:val="22"/>
        </w:rPr>
        <w:t>для физических лиц</w:t>
      </w:r>
      <w:r w:rsidR="000E71E3">
        <w:rPr>
          <w:color w:val="auto"/>
          <w:sz w:val="22"/>
          <w:szCs w:val="22"/>
        </w:rPr>
        <w:t xml:space="preserve"> </w:t>
      </w:r>
      <w:r w:rsidR="000E71E3" w:rsidRPr="00056B0B">
        <w:rPr>
          <w:color w:val="auto"/>
          <w:sz w:val="22"/>
          <w:szCs w:val="22"/>
        </w:rPr>
        <w:t>и юридических лиц</w:t>
      </w:r>
      <w:r w:rsidRPr="00056B0B">
        <w:rPr>
          <w:rFonts w:cs="Times New Roman"/>
          <w:sz w:val="22"/>
          <w:szCs w:val="22"/>
        </w:rPr>
        <w:t>.</w:t>
      </w:r>
      <w:r w:rsidRPr="009425A1">
        <w:rPr>
          <w:rFonts w:cs="Times New Roman"/>
          <w:sz w:val="22"/>
          <w:szCs w:val="22"/>
        </w:rPr>
        <w:t xml:space="preserve"> Обязательный паевой взнос может вноситься в кассу либо на расчетный счет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3.5. Добровольный паевой взнос – паевой взнос, добровольно вносимый членом Кооператива в Кооператив помимо обязательного паевого взноса.</w:t>
      </w:r>
    </w:p>
    <w:p w:rsidR="00F06724" w:rsidRPr="009425A1" w:rsidRDefault="00F06724" w:rsidP="009425A1">
      <w:pPr>
        <w:ind w:left="567" w:firstLine="567"/>
        <w:jc w:val="both"/>
        <w:rPr>
          <w:rFonts w:cs="Times New Roman"/>
          <w:sz w:val="22"/>
          <w:szCs w:val="22"/>
        </w:rPr>
      </w:pPr>
      <w:r w:rsidRPr="009425A1">
        <w:rPr>
          <w:rFonts w:cs="Times New Roman"/>
          <w:sz w:val="22"/>
          <w:szCs w:val="22"/>
        </w:rPr>
        <w:t>Размер взноса не может быть менее 100 рублей.</w:t>
      </w:r>
    </w:p>
    <w:p w:rsidR="00F06724" w:rsidRPr="009425A1" w:rsidRDefault="00F06724" w:rsidP="009425A1">
      <w:pPr>
        <w:ind w:firstLine="567"/>
        <w:jc w:val="both"/>
        <w:rPr>
          <w:rFonts w:cs="Times New Roman"/>
          <w:sz w:val="22"/>
          <w:szCs w:val="22"/>
        </w:rPr>
      </w:pPr>
      <w:r w:rsidRPr="009425A1">
        <w:rPr>
          <w:rFonts w:cs="Times New Roman"/>
          <w:sz w:val="22"/>
          <w:szCs w:val="22"/>
        </w:rPr>
        <w:t>Количество вносимых членами Кооператива добровольных паевых взносов не ограничено. Добровольные паевые взносы вносятся членами Кооператива в кассу или на расчетный счет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3.6. Внесенные членом Кооператива обязательный и добровольные паевые взносы, определяют величину его паенакопления.</w:t>
      </w:r>
    </w:p>
    <w:p w:rsidR="00F06724" w:rsidRPr="009425A1" w:rsidRDefault="00F06724" w:rsidP="009425A1">
      <w:pPr>
        <w:ind w:firstLine="567"/>
        <w:jc w:val="both"/>
        <w:rPr>
          <w:rFonts w:cs="Times New Roman"/>
          <w:sz w:val="22"/>
          <w:szCs w:val="22"/>
        </w:rPr>
      </w:pPr>
      <w:bookmarkStart w:id="3" w:name="_Hlk196756367"/>
      <w:r w:rsidRPr="009425A1">
        <w:rPr>
          <w:rFonts w:cs="Times New Roman"/>
          <w:sz w:val="22"/>
          <w:szCs w:val="22"/>
        </w:rPr>
        <w:t>Сумма обязательных и добровольных паевых взносов члена Кооператива образует паенакопление (пай) члена Кооператива. Величина паенакопления (пая) члена Кооператива не может быть меньше величины обязательного паевого взноса, определенной настоящим Положением.</w:t>
      </w:r>
    </w:p>
    <w:bookmarkEnd w:id="3"/>
    <w:p w:rsidR="00F06724" w:rsidRPr="009425A1" w:rsidRDefault="00F06724" w:rsidP="009425A1">
      <w:pPr>
        <w:ind w:firstLine="567"/>
        <w:jc w:val="both"/>
        <w:rPr>
          <w:rFonts w:cs="Times New Roman"/>
          <w:sz w:val="22"/>
          <w:szCs w:val="22"/>
        </w:rPr>
      </w:pPr>
      <w:r w:rsidRPr="009425A1">
        <w:rPr>
          <w:rFonts w:cs="Times New Roman"/>
          <w:sz w:val="22"/>
          <w:szCs w:val="22"/>
        </w:rPr>
        <w:t xml:space="preserve">Учет паенакопления ведется в Кооперативе в стоимостном выражении в российских рублях обособленно </w:t>
      </w:r>
      <w:r w:rsidRPr="009425A1">
        <w:rPr>
          <w:rFonts w:cs="Times New Roman"/>
          <w:sz w:val="22"/>
          <w:szCs w:val="22"/>
        </w:rPr>
        <w:lastRenderedPageBreak/>
        <w:t xml:space="preserve">по видам: обязательные  и добровольные паевые взносы, в составе паевого фонда и </w:t>
      </w:r>
      <w:proofErr w:type="spellStart"/>
      <w:r w:rsidRPr="009425A1">
        <w:rPr>
          <w:rFonts w:cs="Times New Roman"/>
          <w:sz w:val="22"/>
          <w:szCs w:val="22"/>
        </w:rPr>
        <w:t>персонифицированно</w:t>
      </w:r>
      <w:proofErr w:type="spellEnd"/>
      <w:r w:rsidRPr="009425A1">
        <w:rPr>
          <w:rFonts w:cs="Times New Roman"/>
          <w:sz w:val="22"/>
          <w:szCs w:val="22"/>
        </w:rPr>
        <w:t xml:space="preserve">  - по каждому члену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В период членства в Кооперативе, члены Кооператива вправе по согласованию с Кооперативом увеличить или уменьшить сумму своего паенакопления, при этом величина суммы паенакопления члена Кооператива не может составлять менее суммы обязательного паевого взноса, определенной Уставом Кооператива.</w:t>
      </w:r>
    </w:p>
    <w:p w:rsidR="00F06724" w:rsidRPr="009425A1" w:rsidRDefault="00F06724" w:rsidP="009425A1">
      <w:pPr>
        <w:ind w:firstLine="567"/>
        <w:jc w:val="both"/>
        <w:rPr>
          <w:rFonts w:cs="Times New Roman"/>
          <w:sz w:val="22"/>
          <w:szCs w:val="22"/>
        </w:rPr>
      </w:pPr>
      <w:bookmarkStart w:id="4" w:name="_Hlk196755939"/>
      <w:r w:rsidRPr="009425A1">
        <w:rPr>
          <w:rFonts w:cs="Times New Roman"/>
          <w:sz w:val="22"/>
          <w:szCs w:val="22"/>
        </w:rPr>
        <w:t>Заявление об уменьшении суммы паенакопления подается членом Кооператива на имя Правления Кооператива и рассматривается им в срок, не превышающий 10 рабочих дней. Кооператив вправе отказать члену Кооператива в возврате его паенакопления в случае, если это создаст угрозу нарушения Кооперативом требований по соблюдению финансовых нормативов и (или) или может создать угрозу нарушения финансовой устойчивости Кооператива.</w:t>
      </w:r>
      <w:bookmarkEnd w:id="4"/>
    </w:p>
    <w:p w:rsidR="00F06724" w:rsidRPr="009425A1" w:rsidRDefault="00F06724" w:rsidP="009425A1">
      <w:pPr>
        <w:ind w:firstLine="567"/>
        <w:jc w:val="both"/>
        <w:rPr>
          <w:rFonts w:cs="Times New Roman"/>
          <w:sz w:val="22"/>
          <w:szCs w:val="22"/>
        </w:rPr>
      </w:pPr>
      <w:r w:rsidRPr="009425A1">
        <w:rPr>
          <w:rFonts w:cs="Times New Roman"/>
          <w:sz w:val="22"/>
          <w:szCs w:val="22"/>
        </w:rPr>
        <w:t>3.7. Членский взнос - денежные средства, вносимые членом Кооператива на покрытие расходов Кооператива по организации и обеспечению финансовой взаимопомощи членов Кооператива и на иные цели в порядке, который определен Уставом Кооператива и внутренними нормативными документами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Членские взносы членов Кооператива являются обязательными для уплаты всеми членами Кооператива и вносятся в кассу Кооператива или перечисляются на расчетный счет Кооператива. Величина и виды членских взносов для различных категорий членов Кооператива детализируются в зависимости от участия в процессе финансовой взаимопомощи и определяются Положением о членстве и членских взносах кредитного потребительского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Оплачиваемые членом Кооператива членские взносы являются основным источником формирования сметы доходов и расходов на содержание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Членские взносы не подлежат возврату при прекращении членства в Кооперативе.</w:t>
      </w:r>
    </w:p>
    <w:p w:rsidR="00F06724" w:rsidRPr="009425A1" w:rsidRDefault="00F06724" w:rsidP="009425A1">
      <w:pPr>
        <w:ind w:firstLine="567"/>
        <w:jc w:val="both"/>
        <w:rPr>
          <w:rFonts w:cs="Times New Roman"/>
          <w:sz w:val="22"/>
          <w:szCs w:val="22"/>
        </w:rPr>
      </w:pPr>
      <w:r w:rsidRPr="009425A1">
        <w:rPr>
          <w:rFonts w:cs="Times New Roman"/>
          <w:sz w:val="22"/>
          <w:szCs w:val="22"/>
        </w:rPr>
        <w:t>Членский взнос не является обязательством по договору займа.</w:t>
      </w:r>
    </w:p>
    <w:p w:rsidR="00F06724" w:rsidRPr="009425A1" w:rsidRDefault="00F06724" w:rsidP="009425A1">
      <w:pPr>
        <w:ind w:firstLine="567"/>
        <w:jc w:val="both"/>
        <w:rPr>
          <w:rFonts w:cs="Times New Roman"/>
          <w:sz w:val="22"/>
          <w:szCs w:val="22"/>
        </w:rPr>
      </w:pPr>
      <w:r w:rsidRPr="009425A1">
        <w:rPr>
          <w:rFonts w:cs="Times New Roman"/>
          <w:sz w:val="22"/>
          <w:szCs w:val="22"/>
        </w:rPr>
        <w:t>Членский взнос может вноситься в кассу, либо на расчетный счет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3.8. Дополнительный взнос - членский взнос, вносимый в случае необходимости покрытия убытков Кооператива в соответствии со статьей с пунктом 1 статьи 123.3 Гражданского кодекса Российской Федерации.</w:t>
      </w:r>
    </w:p>
    <w:p w:rsidR="00F06724" w:rsidRPr="009425A1" w:rsidRDefault="00F06724" w:rsidP="009425A1">
      <w:pPr>
        <w:ind w:firstLine="567"/>
        <w:jc w:val="both"/>
        <w:rPr>
          <w:rFonts w:cs="Times New Roman"/>
          <w:sz w:val="22"/>
          <w:szCs w:val="22"/>
        </w:rPr>
      </w:pPr>
      <w:r w:rsidRPr="009425A1">
        <w:rPr>
          <w:rFonts w:cs="Times New Roman"/>
          <w:sz w:val="22"/>
          <w:szCs w:val="22"/>
        </w:rPr>
        <w:t>Размер дополнительного взноса каждого члена кооператива рассчитывается от общей суммы причитающихся к погашению убытков и (или) обязательств, деленной на количество действительных членов Кооператива на дату принятия решения о покрытии убытков кооператива путем внесения дополнительных взносов.</w:t>
      </w:r>
    </w:p>
    <w:p w:rsidR="00F06724" w:rsidRPr="009425A1" w:rsidRDefault="00F06724" w:rsidP="009425A1">
      <w:pPr>
        <w:ind w:firstLine="567"/>
        <w:jc w:val="both"/>
        <w:rPr>
          <w:rFonts w:cs="Times New Roman"/>
          <w:sz w:val="22"/>
          <w:szCs w:val="22"/>
        </w:rPr>
      </w:pPr>
      <w:r w:rsidRPr="009425A1">
        <w:rPr>
          <w:rFonts w:cs="Times New Roman"/>
          <w:sz w:val="22"/>
          <w:szCs w:val="22"/>
        </w:rPr>
        <w:t>Решение о необходимости внесения членами кооператива дополнительных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 При этом для каждого члена Кооператива устанавливается размер причитающегося к оплате дополнительного взноса. Члены Кооператива обязаны внести дополнительные взносы не позднее трех месяцев после принятия соответствующего решения Общим собранием.</w:t>
      </w:r>
    </w:p>
    <w:p w:rsidR="00F06724" w:rsidRPr="009425A1" w:rsidRDefault="00F06724" w:rsidP="009425A1">
      <w:pPr>
        <w:ind w:firstLine="567"/>
        <w:jc w:val="both"/>
        <w:rPr>
          <w:rFonts w:cs="Times New Roman"/>
          <w:sz w:val="22"/>
          <w:szCs w:val="22"/>
        </w:rPr>
      </w:pPr>
      <w:r w:rsidRPr="009425A1">
        <w:rPr>
          <w:rFonts w:cs="Times New Roman"/>
          <w:sz w:val="22"/>
          <w:szCs w:val="22"/>
        </w:rPr>
        <w:t>Дополнительный взнос может вноситься в кассу, либо на расчетный счет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3.9</w:t>
      </w:r>
      <w:bookmarkStart w:id="5" w:name="_Hlk196756936"/>
      <w:r w:rsidRPr="009425A1">
        <w:rPr>
          <w:rFonts w:cs="Times New Roman"/>
          <w:sz w:val="22"/>
          <w:szCs w:val="22"/>
        </w:rPr>
        <w:t xml:space="preserve">. </w:t>
      </w:r>
      <w:bookmarkStart w:id="6" w:name="_Hlk196303027"/>
      <w:bookmarkStart w:id="7" w:name="_Hlk196756416"/>
      <w:r w:rsidRPr="009425A1">
        <w:rPr>
          <w:rFonts w:cs="Times New Roman"/>
          <w:sz w:val="22"/>
          <w:szCs w:val="22"/>
        </w:rPr>
        <w:t>Порядок внесения и размер</w:t>
      </w:r>
      <w:bookmarkEnd w:id="6"/>
      <w:r w:rsidRPr="009425A1">
        <w:rPr>
          <w:rFonts w:cs="Times New Roman"/>
          <w:sz w:val="22"/>
          <w:szCs w:val="22"/>
        </w:rPr>
        <w:t xml:space="preserve"> </w:t>
      </w:r>
      <w:bookmarkEnd w:id="5"/>
      <w:bookmarkEnd w:id="7"/>
      <w:r w:rsidRPr="009425A1">
        <w:rPr>
          <w:rFonts w:cs="Times New Roman"/>
          <w:sz w:val="22"/>
          <w:szCs w:val="22"/>
        </w:rPr>
        <w:t>членских взносов определяются Правлением в соответствии с Положением о членстве и членских взносах кредитного потребительского кооператива. Размер внесения членских взносов детализируются в зависимости от участия в процессе финансовой взаимопомощи и устанавливается Положением о членстве и членских взносах кредитного потребительского кооператива</w:t>
      </w:r>
      <w:proofErr w:type="gramStart"/>
      <w:r w:rsidRPr="009425A1">
        <w:rPr>
          <w:rFonts w:cs="Times New Roman"/>
          <w:sz w:val="22"/>
          <w:szCs w:val="22"/>
        </w:rPr>
        <w:t xml:space="preserve"> .</w:t>
      </w:r>
      <w:proofErr w:type="gramEnd"/>
    </w:p>
    <w:p w:rsidR="00F06724" w:rsidRPr="009425A1" w:rsidRDefault="00F06724" w:rsidP="009425A1">
      <w:pPr>
        <w:ind w:firstLine="567"/>
        <w:jc w:val="both"/>
        <w:rPr>
          <w:rFonts w:cs="Times New Roman"/>
          <w:sz w:val="22"/>
          <w:szCs w:val="22"/>
        </w:rPr>
      </w:pPr>
      <w:r w:rsidRPr="009425A1">
        <w:rPr>
          <w:rFonts w:cs="Times New Roman"/>
          <w:sz w:val="22"/>
          <w:szCs w:val="22"/>
        </w:rPr>
        <w:t>3.10. Принципы, определяющие обязанность внесения членами Кооператива членских взносов в Кооперативе, определены «Положением о членстве и членских взносах кредитного потребительского кооператива» и отражены в «Соглашении о членском взносе на покрытие расходов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3.11. Членские взносы расходуются в соответствии с основными направлениями сметных расходов, утверждаемых Общим собранием членов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3.12. Сумма и порядок оплаты членского взноса согласовывается с членом Кооператива до его участия в финансовой взаимопомощи. Обязанность члена Кооператива по оплате членского взноса оговаривается Соглашением о членском взносе на покрытие расходов кооператива. В Соглашении о членском взносе на покрытие расходов кооператива указывается сумма членского взноса.</w:t>
      </w:r>
    </w:p>
    <w:p w:rsidR="00F06724" w:rsidRPr="009425A1" w:rsidRDefault="00F06724" w:rsidP="009425A1">
      <w:pPr>
        <w:ind w:firstLine="567"/>
        <w:jc w:val="both"/>
        <w:rPr>
          <w:rFonts w:cs="Times New Roman"/>
          <w:sz w:val="22"/>
          <w:szCs w:val="22"/>
        </w:rPr>
      </w:pPr>
      <w:r w:rsidRPr="009425A1">
        <w:rPr>
          <w:rFonts w:cs="Times New Roman"/>
          <w:sz w:val="22"/>
          <w:szCs w:val="22"/>
        </w:rPr>
        <w:t>3.13. В случае нарушения членом Кооператива порядка оплаты членских взносов или отказа от их внесения Кооперативом выставляется требование члену Кооператива об оплате членского взноса. При непризнании членом Кооператива этого требования, Правление принимает решение об исключении этого члена Кооператива, с одновременным заявлением исковых требований в Суд о понуждении данного члена Кооператива к исполнению предусмотренного Соглашением условия оплаты членских взносов.</w:t>
      </w:r>
    </w:p>
    <w:p w:rsidR="00F06724" w:rsidRPr="009425A1" w:rsidRDefault="00F06724" w:rsidP="009425A1">
      <w:pPr>
        <w:ind w:firstLine="567"/>
        <w:jc w:val="both"/>
        <w:rPr>
          <w:rFonts w:cs="Times New Roman"/>
          <w:sz w:val="22"/>
          <w:szCs w:val="22"/>
        </w:rPr>
      </w:pPr>
      <w:r w:rsidRPr="009425A1">
        <w:rPr>
          <w:rFonts w:cs="Times New Roman"/>
          <w:sz w:val="22"/>
          <w:szCs w:val="22"/>
        </w:rPr>
        <w:t>3.14. Пренебрежение членом Кооператива уставной обязанностью по внесению членских взносов дает основание для исключения этого члена Кооператива из Кооператива, предусмотренное Уставом Кооператива. При прекращении членства, член Кооператива утрачивает право участия в финансовой взаимопомощи.</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3.15. Исключенный из Кооператива член Кооператива прекращает исполнять обязанность по внесению членского взноса, однако обязательство члена Кооператива   по внесению членского взноса, возникшее в период его членства в Кооперативе, сохраняет силу и после прекращения членства. Кооператив выставляет </w:t>
      </w:r>
      <w:r w:rsidRPr="009425A1">
        <w:rPr>
          <w:rFonts w:cs="Times New Roman"/>
          <w:sz w:val="22"/>
          <w:szCs w:val="22"/>
        </w:rPr>
        <w:lastRenderedPageBreak/>
        <w:t>требование прекратившему членство члену Кооператива о погашении задолженности по внесению членского взноса (взносов), предоставленной ему в период членства. При отказе прекратившим членство членом Кооператива от погашения задолженности по внесению членского взноса (взносов), Кооператив заявляет соответствующие исковые требования в Суд.</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3.16. Вступительный взнос - вносится при вступлении в кредитный кооператив на </w:t>
      </w:r>
      <w:r w:rsidRPr="00056B0B">
        <w:rPr>
          <w:rFonts w:cs="Times New Roman"/>
          <w:sz w:val="22"/>
          <w:szCs w:val="22"/>
        </w:rPr>
        <w:t>покрытие расходов, связанных со вступлением в кредитный кооператив, в размере 200 рублей</w:t>
      </w:r>
      <w:r w:rsidR="000E71E3" w:rsidRPr="00056B0B">
        <w:rPr>
          <w:rFonts w:cs="Times New Roman"/>
          <w:sz w:val="22"/>
          <w:szCs w:val="22"/>
        </w:rPr>
        <w:t xml:space="preserve"> </w:t>
      </w:r>
      <w:bookmarkStart w:id="8" w:name="_Hlk217582270"/>
      <w:r w:rsidR="000E71E3" w:rsidRPr="00056B0B">
        <w:rPr>
          <w:color w:val="auto"/>
          <w:sz w:val="22"/>
          <w:szCs w:val="22"/>
        </w:rPr>
        <w:t>для физических лиц и юридических лиц.</w:t>
      </w:r>
      <w:bookmarkEnd w:id="8"/>
      <w:r w:rsidRPr="00056B0B">
        <w:rPr>
          <w:rFonts w:cs="Times New Roman"/>
          <w:sz w:val="22"/>
          <w:szCs w:val="22"/>
        </w:rPr>
        <w:t xml:space="preserve"> Вступительный взнос не подлежит возврату при прекращении членства в Кооперативе. Вступительный</w:t>
      </w:r>
      <w:r w:rsidRPr="009425A1">
        <w:rPr>
          <w:rFonts w:cs="Times New Roman"/>
          <w:sz w:val="22"/>
          <w:szCs w:val="22"/>
        </w:rPr>
        <w:t xml:space="preserve"> взнос может вноситься в кассу либо на расчетный счет Кооператива.</w:t>
      </w:r>
    </w:p>
    <w:p w:rsidR="00F06724" w:rsidRPr="009425A1" w:rsidRDefault="00F06724" w:rsidP="009425A1">
      <w:pPr>
        <w:pStyle w:val="Standard"/>
        <w:spacing w:after="0" w:line="240" w:lineRule="auto"/>
        <w:ind w:firstLine="567"/>
        <w:jc w:val="center"/>
        <w:rPr>
          <w:rFonts w:cs="Times New Roman"/>
          <w:sz w:val="22"/>
          <w:szCs w:val="22"/>
        </w:rPr>
      </w:pPr>
      <w:r w:rsidRPr="009425A1">
        <w:rPr>
          <w:rFonts w:cs="Times New Roman"/>
          <w:b/>
          <w:bCs/>
          <w:sz w:val="22"/>
          <w:szCs w:val="22"/>
        </w:rPr>
        <w:t>4.  ФОНДЫ КООПЕРАТИВА</w:t>
      </w:r>
    </w:p>
    <w:p w:rsidR="00F06724" w:rsidRPr="009425A1" w:rsidRDefault="00F06724" w:rsidP="009425A1">
      <w:pPr>
        <w:pStyle w:val="a3"/>
        <w:spacing w:after="0" w:line="240" w:lineRule="auto"/>
        <w:ind w:firstLine="567"/>
        <w:rPr>
          <w:rFonts w:cs="Times New Roman"/>
          <w:sz w:val="22"/>
          <w:szCs w:val="22"/>
        </w:rPr>
      </w:pPr>
      <w:r w:rsidRPr="009425A1">
        <w:rPr>
          <w:rFonts w:cs="Times New Roman"/>
          <w:sz w:val="22"/>
          <w:szCs w:val="22"/>
        </w:rPr>
        <w:t xml:space="preserve">                 4.1. Имущество Кооператива распределяется по фондам, создаваемым в целях обеспечения его основной деятельности. В Кооперативе образуются следующие фонды:</w:t>
      </w:r>
    </w:p>
    <w:p w:rsidR="00F06724" w:rsidRPr="009425A1" w:rsidRDefault="00F06724" w:rsidP="009425A1">
      <w:pPr>
        <w:ind w:firstLine="567"/>
        <w:jc w:val="both"/>
        <w:rPr>
          <w:rFonts w:cs="Times New Roman"/>
          <w:sz w:val="22"/>
          <w:szCs w:val="22"/>
        </w:rPr>
      </w:pPr>
      <w:r w:rsidRPr="009425A1">
        <w:rPr>
          <w:rFonts w:cs="Times New Roman"/>
          <w:b/>
          <w:bCs/>
          <w:sz w:val="22"/>
          <w:szCs w:val="22"/>
        </w:rPr>
        <w:t xml:space="preserve">- Паевой фонд - </w:t>
      </w:r>
      <w:r w:rsidRPr="009425A1">
        <w:rPr>
          <w:rFonts w:cs="Times New Roman"/>
          <w:sz w:val="22"/>
          <w:szCs w:val="22"/>
        </w:rPr>
        <w:t>формируется из паенакоплений (паев) членов Кооператива и используется Кооперативом для осуществления деятельности, предусмотренной Федеральным законом и Уставом Кооператива.</w:t>
      </w:r>
    </w:p>
    <w:p w:rsidR="00F06724" w:rsidRPr="009425A1" w:rsidRDefault="00F06724" w:rsidP="009425A1">
      <w:pPr>
        <w:ind w:firstLine="567"/>
        <w:jc w:val="both"/>
        <w:rPr>
          <w:rFonts w:cs="Times New Roman"/>
          <w:sz w:val="22"/>
          <w:szCs w:val="22"/>
        </w:rPr>
      </w:pPr>
      <w:r w:rsidRPr="009425A1">
        <w:rPr>
          <w:rFonts w:cs="Times New Roman"/>
          <w:b/>
          <w:bCs/>
          <w:sz w:val="22"/>
          <w:szCs w:val="22"/>
        </w:rPr>
        <w:t xml:space="preserve">- Фонд финансовой взаимопомощи - </w:t>
      </w:r>
      <w:r w:rsidRPr="009425A1">
        <w:rPr>
          <w:rFonts w:cs="Times New Roman"/>
          <w:sz w:val="22"/>
          <w:szCs w:val="22"/>
        </w:rPr>
        <w:t>формируется из части имущества Кооператива, в том числе из привлеченных средств членов Кооператива, а также за счет иных не запрещенных законом источников, включая кредиты банков и займы кредитных кооперативов второго уровня, и используется для предоставления займов членам Кооператива.</w:t>
      </w:r>
    </w:p>
    <w:p w:rsidR="00F06724" w:rsidRPr="009425A1" w:rsidRDefault="00F06724" w:rsidP="009425A1">
      <w:pPr>
        <w:ind w:firstLine="567"/>
        <w:jc w:val="both"/>
        <w:rPr>
          <w:rFonts w:cs="Times New Roman"/>
          <w:sz w:val="22"/>
          <w:szCs w:val="22"/>
        </w:rPr>
      </w:pPr>
      <w:r w:rsidRPr="009425A1">
        <w:rPr>
          <w:rFonts w:cs="Times New Roman"/>
          <w:b/>
          <w:bCs/>
          <w:sz w:val="22"/>
          <w:szCs w:val="22"/>
        </w:rPr>
        <w:t>- Фонд развития -</w:t>
      </w:r>
      <w:r w:rsidRPr="009425A1">
        <w:rPr>
          <w:rFonts w:cs="Times New Roman"/>
          <w:sz w:val="22"/>
          <w:szCs w:val="22"/>
        </w:rPr>
        <w:t xml:space="preserve"> формируется из части доходов кредитного кооператива и Фонда целевого финансирования, определённых по данным бухгалтерской (финансовой) отчетности за финансовый год, и используется для покрытия непредвиденных расходов, а также создания резерва будущих расходов Кооператива, для решения социальных задач члена Кооператива и иного использования.</w:t>
      </w:r>
    </w:p>
    <w:p w:rsidR="00F06724" w:rsidRPr="009425A1" w:rsidRDefault="00F06724" w:rsidP="009425A1">
      <w:pPr>
        <w:ind w:firstLine="567"/>
        <w:jc w:val="both"/>
        <w:rPr>
          <w:rFonts w:cs="Times New Roman"/>
          <w:sz w:val="22"/>
          <w:szCs w:val="22"/>
        </w:rPr>
      </w:pPr>
      <w:r w:rsidRPr="009425A1">
        <w:rPr>
          <w:rFonts w:cs="Times New Roman"/>
          <w:b/>
          <w:bCs/>
          <w:sz w:val="22"/>
          <w:szCs w:val="22"/>
        </w:rPr>
        <w:t xml:space="preserve">- Резервный фонд </w:t>
      </w:r>
      <w:r w:rsidRPr="009425A1">
        <w:rPr>
          <w:rFonts w:cs="Times New Roman"/>
          <w:sz w:val="22"/>
          <w:szCs w:val="22"/>
        </w:rPr>
        <w:t>- формируется из части доходов Кооператива, в том числе из взносов членов кооператива и используется для покрытия убытков и непредвиденных расходов кооператива.</w:t>
      </w:r>
    </w:p>
    <w:p w:rsidR="00F06724" w:rsidRPr="009425A1" w:rsidRDefault="00F06724" w:rsidP="009425A1">
      <w:pPr>
        <w:tabs>
          <w:tab w:val="left" w:pos="709"/>
          <w:tab w:val="left" w:pos="1418"/>
        </w:tabs>
        <w:ind w:firstLine="567"/>
        <w:jc w:val="both"/>
        <w:rPr>
          <w:rFonts w:cs="Times New Roman"/>
          <w:sz w:val="22"/>
          <w:szCs w:val="22"/>
        </w:rPr>
      </w:pPr>
      <w:bookmarkStart w:id="9" w:name="_Hlk196756122"/>
      <w:r w:rsidRPr="009425A1">
        <w:rPr>
          <w:rFonts w:cs="Times New Roman"/>
          <w:sz w:val="22"/>
          <w:szCs w:val="22"/>
        </w:rPr>
        <w:t>В случае наличия у Кооператива обязательств, возникших в связи с привлечением Кооперативом денежных средств членов Кооператива по договорам займа и договорам передачи личных сбережений, Кооператив в обязательном порядке формирует резервный фонд, размер которого должен составлять не менее 5 процентов от величины общего размера задолженности по сумме основного долга, образовавшейся в связи с таким привлечением.</w:t>
      </w:r>
    </w:p>
    <w:p w:rsidR="00F06724" w:rsidRPr="009425A1" w:rsidRDefault="00F06724" w:rsidP="009425A1">
      <w:pPr>
        <w:ind w:firstLine="567"/>
        <w:jc w:val="both"/>
        <w:rPr>
          <w:rFonts w:cs="Times New Roman"/>
          <w:sz w:val="22"/>
          <w:szCs w:val="22"/>
        </w:rPr>
      </w:pPr>
      <w:r w:rsidRPr="009425A1">
        <w:rPr>
          <w:rFonts w:cs="Times New Roman"/>
          <w:sz w:val="22"/>
          <w:szCs w:val="22"/>
        </w:rPr>
        <w:t>Резервный фонд Кооператива подлежит распределению между членами Кооператива только в случае ликвидации Кооператива.</w:t>
      </w:r>
    </w:p>
    <w:bookmarkEnd w:id="9"/>
    <w:p w:rsidR="00F06724" w:rsidRPr="009425A1" w:rsidRDefault="00F06724" w:rsidP="009425A1">
      <w:pPr>
        <w:ind w:firstLine="567"/>
        <w:jc w:val="both"/>
        <w:rPr>
          <w:rFonts w:cs="Times New Roman"/>
          <w:sz w:val="22"/>
          <w:szCs w:val="22"/>
        </w:rPr>
      </w:pPr>
      <w:r w:rsidRPr="009425A1">
        <w:rPr>
          <w:rFonts w:cs="Times New Roman"/>
          <w:b/>
          <w:bCs/>
          <w:sz w:val="22"/>
          <w:szCs w:val="22"/>
        </w:rPr>
        <w:t>- Фонд целевого финансирования -</w:t>
      </w:r>
      <w:r w:rsidRPr="009425A1">
        <w:rPr>
          <w:rFonts w:cs="Times New Roman"/>
          <w:sz w:val="22"/>
          <w:szCs w:val="22"/>
        </w:rPr>
        <w:t xml:space="preserve"> формируется за счёт вступительных взносов, членских взносов членов кредитного кооператива, а также других доходов кредитного кооператива, и используется для покрытия расходов, связанных с ведением уставной деятельности.</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4.2. Кооператив может формировать </w:t>
      </w:r>
      <w:r w:rsidRPr="009425A1">
        <w:rPr>
          <w:rFonts w:cs="Times New Roman"/>
          <w:b/>
          <w:bCs/>
          <w:sz w:val="22"/>
          <w:szCs w:val="22"/>
        </w:rPr>
        <w:t>Неделимый Фонд</w:t>
      </w:r>
      <w:r w:rsidRPr="009425A1">
        <w:rPr>
          <w:rFonts w:cs="Times New Roman"/>
          <w:sz w:val="22"/>
          <w:szCs w:val="22"/>
        </w:rPr>
        <w:t xml:space="preserve"> из части имущества Кооператива, за исключением паенакоплений (паев) и привлеченных средств. Решение об образовании Неделимого Фонда, размере Неделимого Фонда и направлениях его использования принимается Общим Собранием. Неделимый Фонд Кооператива подлежит распределению между членами Кооператива только в случае ликвидации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 xml:space="preserve">4.3. Кооператив может </w:t>
      </w:r>
      <w:r w:rsidR="00056B0B">
        <w:rPr>
          <w:rFonts w:cs="Times New Roman"/>
          <w:sz w:val="22"/>
          <w:szCs w:val="22"/>
        </w:rPr>
        <w:t>формировать иные Фонды</w:t>
      </w:r>
      <w:r w:rsidRPr="009425A1">
        <w:rPr>
          <w:rFonts w:cs="Times New Roman"/>
          <w:sz w:val="22"/>
          <w:szCs w:val="22"/>
        </w:rPr>
        <w:t>.</w:t>
      </w:r>
    </w:p>
    <w:p w:rsidR="00F06724" w:rsidRPr="009425A1" w:rsidRDefault="00F06724" w:rsidP="009425A1">
      <w:pPr>
        <w:ind w:firstLine="567"/>
        <w:jc w:val="both"/>
        <w:rPr>
          <w:rFonts w:cs="Times New Roman"/>
          <w:sz w:val="22"/>
          <w:szCs w:val="22"/>
        </w:rPr>
      </w:pPr>
      <w:r w:rsidRPr="009425A1">
        <w:rPr>
          <w:rFonts w:cs="Times New Roman"/>
          <w:sz w:val="22"/>
          <w:szCs w:val="22"/>
        </w:rPr>
        <w:t>4.4. Порядок формирования и использования фондов Кооператива определяется «Положением о порядке формирования и использования имущества кредитного потребительского кооператива», утверждаемым Общим собранием.</w:t>
      </w:r>
    </w:p>
    <w:p w:rsidR="00F06724" w:rsidRPr="009425A1" w:rsidRDefault="00F06724" w:rsidP="009425A1">
      <w:pPr>
        <w:pStyle w:val="4"/>
        <w:numPr>
          <w:ilvl w:val="3"/>
          <w:numId w:val="1"/>
        </w:numPr>
        <w:spacing w:before="0" w:after="0" w:line="240" w:lineRule="auto"/>
        <w:ind w:firstLine="567"/>
        <w:jc w:val="center"/>
        <w:rPr>
          <w:rFonts w:cs="Times New Roman"/>
          <w:sz w:val="22"/>
          <w:szCs w:val="22"/>
        </w:rPr>
      </w:pPr>
      <w:r w:rsidRPr="009425A1">
        <w:rPr>
          <w:rFonts w:cs="Times New Roman"/>
          <w:sz w:val="22"/>
          <w:szCs w:val="22"/>
        </w:rPr>
        <w:t>5. ПОРЯДОК УЧЁТА ДОХОДОВ И РАСХОДОВ КООПЕРАТИВА</w:t>
      </w:r>
    </w:p>
    <w:p w:rsidR="00F06724" w:rsidRPr="009425A1" w:rsidRDefault="00F06724" w:rsidP="009425A1">
      <w:pPr>
        <w:pStyle w:val="a4"/>
        <w:numPr>
          <w:ilvl w:val="1"/>
          <w:numId w:val="2"/>
        </w:numPr>
        <w:spacing w:line="240" w:lineRule="auto"/>
        <w:ind w:firstLine="567"/>
        <w:jc w:val="both"/>
        <w:rPr>
          <w:rFonts w:cs="Times New Roman"/>
          <w:sz w:val="22"/>
          <w:szCs w:val="22"/>
        </w:rPr>
      </w:pPr>
      <w:r w:rsidRPr="009425A1">
        <w:rPr>
          <w:rFonts w:cs="Times New Roman"/>
          <w:color w:val="000000"/>
          <w:sz w:val="22"/>
          <w:szCs w:val="22"/>
        </w:rPr>
        <w:t>Учёт доходов и расходов Кооператива осуществляется согласно</w:t>
      </w:r>
      <w:r w:rsidRPr="009425A1">
        <w:rPr>
          <w:rFonts w:cs="Times New Roman"/>
          <w:b/>
          <w:bCs/>
          <w:color w:val="000000"/>
          <w:sz w:val="22"/>
          <w:szCs w:val="22"/>
        </w:rPr>
        <w:t xml:space="preserve"> </w:t>
      </w:r>
      <w:r w:rsidRPr="009425A1">
        <w:rPr>
          <w:rFonts w:cs="Times New Roman"/>
          <w:color w:val="000000"/>
          <w:sz w:val="22"/>
          <w:szCs w:val="22"/>
        </w:rPr>
        <w:t>Сметы доходов и расходов на содержание Кооператива (далее - Смета), ежегодно утверждаемой Общим собранием членов Кооператива.</w:t>
      </w:r>
    </w:p>
    <w:p w:rsidR="00F06724" w:rsidRPr="009425A1" w:rsidRDefault="00F06724" w:rsidP="009425A1">
      <w:pPr>
        <w:pStyle w:val="a4"/>
        <w:numPr>
          <w:ilvl w:val="1"/>
          <w:numId w:val="2"/>
        </w:numPr>
        <w:spacing w:line="240" w:lineRule="auto"/>
        <w:ind w:firstLine="567"/>
        <w:jc w:val="both"/>
        <w:rPr>
          <w:rFonts w:cs="Times New Roman"/>
          <w:sz w:val="22"/>
          <w:szCs w:val="22"/>
        </w:rPr>
      </w:pPr>
      <w:r w:rsidRPr="009425A1">
        <w:rPr>
          <w:rFonts w:cs="Times New Roman"/>
          <w:color w:val="000000"/>
          <w:sz w:val="22"/>
          <w:szCs w:val="22"/>
        </w:rPr>
        <w:t>Сроки разработки Сметы определяются решением Правления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Смета разрабатывается на период с 1 января по 31 декабря.</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Ответственным за разработку Сметы на следующий финансовый год является Председатель Правления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Смета разрабатывается в разрезе статей доходов и расходов. Смета представляет из себя план поступления и направление расходования денежных средств по каждой статье на основании расчётов, которые осуществляет Председатель Правления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Решение об утверждении Сметы принимает Общее собрание членов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Ответственным за исполнение Сметы является Председатель Правления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t>Устанавливается следующая очередность произведения расходов:</w:t>
      </w:r>
    </w:p>
    <w:p w:rsidR="00F06724" w:rsidRPr="009425A1" w:rsidRDefault="00F06724" w:rsidP="009425A1">
      <w:pPr>
        <w:pStyle w:val="Standard"/>
        <w:numPr>
          <w:ilvl w:val="2"/>
          <w:numId w:val="3"/>
        </w:numPr>
        <w:tabs>
          <w:tab w:val="clear" w:pos="709"/>
          <w:tab w:val="left" w:pos="0"/>
        </w:tabs>
        <w:spacing w:after="0" w:line="240" w:lineRule="auto"/>
        <w:ind w:firstLine="567"/>
        <w:jc w:val="both"/>
        <w:rPr>
          <w:rFonts w:cs="Times New Roman"/>
          <w:sz w:val="22"/>
          <w:szCs w:val="22"/>
        </w:rPr>
      </w:pPr>
      <w:r w:rsidRPr="009425A1">
        <w:rPr>
          <w:rFonts w:cs="Times New Roman"/>
          <w:sz w:val="22"/>
          <w:szCs w:val="22"/>
        </w:rPr>
        <w:t>Выплата заработной платы сотрудникам Кооператива;</w:t>
      </w:r>
    </w:p>
    <w:p w:rsidR="00F06724" w:rsidRPr="009425A1" w:rsidRDefault="00F06724" w:rsidP="009425A1">
      <w:pPr>
        <w:pStyle w:val="Standard"/>
        <w:numPr>
          <w:ilvl w:val="2"/>
          <w:numId w:val="3"/>
        </w:numPr>
        <w:tabs>
          <w:tab w:val="clear" w:pos="709"/>
          <w:tab w:val="left" w:pos="0"/>
        </w:tabs>
        <w:spacing w:after="0" w:line="240" w:lineRule="auto"/>
        <w:ind w:firstLine="567"/>
        <w:jc w:val="both"/>
        <w:rPr>
          <w:rFonts w:cs="Times New Roman"/>
          <w:sz w:val="22"/>
          <w:szCs w:val="22"/>
        </w:rPr>
      </w:pPr>
      <w:r w:rsidRPr="009425A1">
        <w:rPr>
          <w:rFonts w:cs="Times New Roman"/>
          <w:sz w:val="22"/>
          <w:szCs w:val="22"/>
        </w:rPr>
        <w:t>Начисление (выплата) процентов (компенсации) по займам от членов Кооператива  - согласно условиям договора;</w:t>
      </w:r>
    </w:p>
    <w:p w:rsidR="00F06724" w:rsidRPr="009425A1" w:rsidRDefault="00F06724" w:rsidP="009425A1">
      <w:pPr>
        <w:pStyle w:val="Standard"/>
        <w:numPr>
          <w:ilvl w:val="2"/>
          <w:numId w:val="3"/>
        </w:numPr>
        <w:tabs>
          <w:tab w:val="clear" w:pos="709"/>
          <w:tab w:val="left" w:pos="0"/>
        </w:tabs>
        <w:spacing w:after="0" w:line="240" w:lineRule="auto"/>
        <w:ind w:firstLine="567"/>
        <w:jc w:val="both"/>
        <w:rPr>
          <w:rFonts w:cs="Times New Roman"/>
          <w:sz w:val="22"/>
          <w:szCs w:val="22"/>
        </w:rPr>
      </w:pPr>
      <w:r w:rsidRPr="009425A1">
        <w:rPr>
          <w:rFonts w:cs="Times New Roman"/>
          <w:sz w:val="22"/>
          <w:szCs w:val="22"/>
        </w:rPr>
        <w:t>Выплата процентов по договорам займа (кредита) внешним кредиторам – согласно условиям договора;</w:t>
      </w:r>
    </w:p>
    <w:p w:rsidR="00F06724" w:rsidRPr="009425A1" w:rsidRDefault="00F06724" w:rsidP="009425A1">
      <w:pPr>
        <w:pStyle w:val="Standard"/>
        <w:numPr>
          <w:ilvl w:val="2"/>
          <w:numId w:val="3"/>
        </w:numPr>
        <w:tabs>
          <w:tab w:val="clear" w:pos="709"/>
          <w:tab w:val="left" w:pos="0"/>
        </w:tabs>
        <w:spacing w:after="0" w:line="240" w:lineRule="auto"/>
        <w:ind w:firstLine="567"/>
        <w:jc w:val="both"/>
        <w:rPr>
          <w:rFonts w:cs="Times New Roman"/>
          <w:sz w:val="22"/>
          <w:szCs w:val="22"/>
        </w:rPr>
      </w:pPr>
      <w:r w:rsidRPr="009425A1">
        <w:rPr>
          <w:rFonts w:cs="Times New Roman"/>
          <w:sz w:val="22"/>
          <w:szCs w:val="22"/>
        </w:rPr>
        <w:t>Покрытие других расходов, связанных с деятельностью Кооператива.</w:t>
      </w:r>
    </w:p>
    <w:p w:rsidR="00F06724" w:rsidRPr="009425A1" w:rsidRDefault="00F06724" w:rsidP="009425A1">
      <w:pPr>
        <w:pStyle w:val="Standard"/>
        <w:numPr>
          <w:ilvl w:val="1"/>
          <w:numId w:val="2"/>
        </w:numPr>
        <w:spacing w:after="0" w:line="240" w:lineRule="auto"/>
        <w:ind w:firstLine="567"/>
        <w:jc w:val="both"/>
        <w:rPr>
          <w:rFonts w:cs="Times New Roman"/>
          <w:sz w:val="22"/>
          <w:szCs w:val="22"/>
        </w:rPr>
      </w:pPr>
      <w:r w:rsidRPr="009425A1">
        <w:rPr>
          <w:rFonts w:cs="Times New Roman"/>
          <w:sz w:val="22"/>
          <w:szCs w:val="22"/>
        </w:rPr>
        <w:lastRenderedPageBreak/>
        <w:t>Председатель Правления Кооператива готовит отчёт об исполнении Сметы за год для ежегодного Общего собрания членов кооператива.</w:t>
      </w:r>
    </w:p>
    <w:p w:rsidR="00F06724" w:rsidRPr="009425A1" w:rsidRDefault="00F06724" w:rsidP="009425A1">
      <w:pPr>
        <w:pStyle w:val="a4"/>
        <w:widowControl/>
        <w:numPr>
          <w:ilvl w:val="1"/>
          <w:numId w:val="5"/>
        </w:numPr>
        <w:spacing w:line="240" w:lineRule="auto"/>
        <w:ind w:firstLine="567"/>
        <w:jc w:val="both"/>
        <w:rPr>
          <w:rFonts w:cs="Times New Roman"/>
          <w:sz w:val="22"/>
          <w:szCs w:val="22"/>
        </w:rPr>
      </w:pPr>
      <w:r w:rsidRPr="009425A1">
        <w:rPr>
          <w:rFonts w:cs="Times New Roman"/>
          <w:color w:val="000000"/>
          <w:sz w:val="22"/>
          <w:szCs w:val="22"/>
        </w:rPr>
        <w:t>В случае недостаточности поступления доходов по статьям Сметы (дефицит Сметы), Председатель Правления Кооператива ставит об этом в известность Правление Кооператива, которое принимает решение об уменьшении расходов по смете и (или) о покрытии затрат по Смете за счет ранее сформированных фондов кредитного кооператива.</w:t>
      </w:r>
    </w:p>
    <w:p w:rsidR="00F06724" w:rsidRPr="009425A1" w:rsidRDefault="00F06724" w:rsidP="009425A1">
      <w:pPr>
        <w:widowControl/>
        <w:ind w:firstLine="567"/>
        <w:jc w:val="both"/>
        <w:rPr>
          <w:rFonts w:cs="Times New Roman"/>
          <w:sz w:val="22"/>
          <w:szCs w:val="22"/>
        </w:rPr>
      </w:pPr>
      <w:r w:rsidRPr="009425A1">
        <w:rPr>
          <w:rFonts w:cs="Times New Roman"/>
          <w:sz w:val="22"/>
          <w:szCs w:val="22"/>
        </w:rPr>
        <w:t>5.11. Председатель Правления Кооператива готовит отчёт о исполнении Сметы за год для ежегодного Общего собрания членов Кооператива.</w:t>
      </w:r>
    </w:p>
    <w:p w:rsidR="00F06724" w:rsidRPr="009425A1" w:rsidRDefault="00F06724" w:rsidP="009425A1">
      <w:pPr>
        <w:widowControl/>
        <w:ind w:firstLine="567"/>
        <w:jc w:val="both"/>
        <w:rPr>
          <w:rFonts w:cs="Times New Roman"/>
          <w:sz w:val="22"/>
          <w:szCs w:val="22"/>
        </w:rPr>
      </w:pPr>
      <w:r w:rsidRPr="009425A1">
        <w:rPr>
          <w:rFonts w:cs="Times New Roman"/>
          <w:sz w:val="22"/>
          <w:szCs w:val="22"/>
        </w:rPr>
        <w:t>5.12. Отчет об исполнении Сметы подлежит утверждению Общим собранием членов Кооператива. В случае недостатка доходов для покрытия расходов по Смете Общее собрание принимает решение о использовании средств резервного фонда и (или) внесения членами Кооператива дополнительных взносов.</w:t>
      </w:r>
    </w:p>
    <w:p w:rsidR="00F06724" w:rsidRPr="009425A1" w:rsidRDefault="00F06724" w:rsidP="009425A1">
      <w:pPr>
        <w:pStyle w:val="Standard"/>
        <w:numPr>
          <w:ilvl w:val="1"/>
          <w:numId w:val="6"/>
        </w:numPr>
        <w:spacing w:after="0" w:line="240" w:lineRule="auto"/>
        <w:ind w:firstLine="567"/>
        <w:jc w:val="both"/>
        <w:rPr>
          <w:rFonts w:cs="Times New Roman"/>
          <w:sz w:val="22"/>
          <w:szCs w:val="22"/>
        </w:rPr>
      </w:pPr>
      <w:r w:rsidRPr="009425A1">
        <w:rPr>
          <w:rFonts w:cs="Times New Roman"/>
          <w:sz w:val="22"/>
          <w:szCs w:val="22"/>
        </w:rPr>
        <w:t>Председатель Правления Кооператива в течение периода исполнения Сметы вправе вносить корректировки в статьи, отражающие расходы по Смете при условии, если отклонение от утверждённых статей Сметы составляет не более 15%.</w:t>
      </w:r>
    </w:p>
    <w:p w:rsidR="00F06724" w:rsidRPr="009425A1" w:rsidRDefault="00F06724" w:rsidP="009425A1">
      <w:pPr>
        <w:pStyle w:val="Standard"/>
        <w:numPr>
          <w:ilvl w:val="1"/>
          <w:numId w:val="6"/>
        </w:numPr>
        <w:spacing w:after="0" w:line="240" w:lineRule="auto"/>
        <w:ind w:firstLine="567"/>
        <w:jc w:val="both"/>
        <w:rPr>
          <w:rFonts w:cs="Times New Roman"/>
          <w:sz w:val="22"/>
          <w:szCs w:val="22"/>
        </w:rPr>
      </w:pPr>
      <w:r w:rsidRPr="009425A1">
        <w:rPr>
          <w:rFonts w:cs="Times New Roman"/>
          <w:sz w:val="22"/>
          <w:szCs w:val="22"/>
        </w:rPr>
        <w:t>Правление Кооператива в течение периода исполнения Сметы вправе вносить корректировки в статьи, отражающие расходы по Смете при условии, если отклонение от утверждённых статей Сметы составляет не более 25%.</w:t>
      </w:r>
    </w:p>
    <w:p w:rsidR="00F06724" w:rsidRPr="009425A1" w:rsidRDefault="00F06724" w:rsidP="009425A1">
      <w:pPr>
        <w:pStyle w:val="Standard"/>
        <w:numPr>
          <w:ilvl w:val="1"/>
          <w:numId w:val="6"/>
        </w:numPr>
        <w:spacing w:after="0" w:line="240" w:lineRule="auto"/>
        <w:ind w:firstLine="567"/>
        <w:jc w:val="both"/>
        <w:rPr>
          <w:rFonts w:cs="Times New Roman"/>
          <w:sz w:val="22"/>
          <w:szCs w:val="22"/>
        </w:rPr>
      </w:pPr>
      <w:r w:rsidRPr="009425A1">
        <w:rPr>
          <w:rFonts w:cs="Times New Roman"/>
          <w:sz w:val="22"/>
          <w:szCs w:val="22"/>
        </w:rPr>
        <w:t>Утверждение решений, связанных с превышением расходов по утверждённым статьям Сметы более чем на 25% может принимать только Общее собрание членов Кооператива.</w:t>
      </w:r>
    </w:p>
    <w:p w:rsidR="00F06724" w:rsidRPr="009425A1" w:rsidRDefault="00F06724" w:rsidP="009425A1">
      <w:pPr>
        <w:widowControl/>
        <w:numPr>
          <w:ilvl w:val="1"/>
          <w:numId w:val="6"/>
        </w:numPr>
        <w:ind w:firstLine="567"/>
        <w:jc w:val="both"/>
        <w:rPr>
          <w:rFonts w:cs="Times New Roman"/>
          <w:sz w:val="22"/>
          <w:szCs w:val="22"/>
        </w:rPr>
      </w:pPr>
      <w:r w:rsidRPr="009425A1">
        <w:rPr>
          <w:rFonts w:cs="Times New Roman"/>
          <w:sz w:val="22"/>
          <w:szCs w:val="22"/>
        </w:rPr>
        <w:t xml:space="preserve">Доходы Кооператива, полученные по итогам финансового года, могут направляться на формирование фондов Кооператива </w:t>
      </w:r>
      <w:bookmarkStart w:id="10" w:name="_Hlk196756190"/>
      <w:r w:rsidRPr="009425A1">
        <w:rPr>
          <w:rFonts w:cs="Times New Roman"/>
          <w:sz w:val="22"/>
          <w:szCs w:val="22"/>
        </w:rPr>
        <w:t>в соответствии с решением Общего собрания членов Кооператива.</w:t>
      </w:r>
    </w:p>
    <w:p w:rsidR="00F06724" w:rsidRPr="009425A1" w:rsidRDefault="00F06724" w:rsidP="009425A1">
      <w:pPr>
        <w:ind w:left="284" w:firstLine="567"/>
        <w:jc w:val="center"/>
        <w:rPr>
          <w:rFonts w:cs="Times New Roman"/>
          <w:sz w:val="22"/>
          <w:szCs w:val="22"/>
        </w:rPr>
      </w:pPr>
      <w:bookmarkStart w:id="11" w:name="_Hlk196756218"/>
      <w:bookmarkEnd w:id="10"/>
      <w:r w:rsidRPr="009425A1">
        <w:rPr>
          <w:rFonts w:cs="Times New Roman"/>
          <w:b/>
          <w:bCs/>
          <w:sz w:val="22"/>
          <w:szCs w:val="22"/>
        </w:rPr>
        <w:t>6.ИМУЩЕСТВЕННАЯ ОТВЕТСТВЕННОСТЬ КООПЕРАТИВА И ЕГО ЧЛЕНОВ</w:t>
      </w:r>
    </w:p>
    <w:p w:rsidR="00F06724" w:rsidRPr="009425A1" w:rsidRDefault="00F06724" w:rsidP="009425A1">
      <w:pPr>
        <w:ind w:firstLine="567"/>
        <w:jc w:val="both"/>
        <w:rPr>
          <w:rFonts w:cs="Times New Roman"/>
          <w:sz w:val="22"/>
          <w:szCs w:val="22"/>
        </w:rPr>
      </w:pPr>
      <w:r w:rsidRPr="009425A1">
        <w:rPr>
          <w:rFonts w:cs="Times New Roman"/>
          <w:sz w:val="22"/>
          <w:szCs w:val="22"/>
        </w:rPr>
        <w:t>6.1. Кооператив отвечает по своим обязательствам всем принадлежащим ему имуществом.</w:t>
      </w:r>
    </w:p>
    <w:p w:rsidR="00F06724" w:rsidRPr="009425A1" w:rsidRDefault="00F06724" w:rsidP="009425A1">
      <w:pPr>
        <w:ind w:firstLine="567"/>
        <w:jc w:val="both"/>
        <w:rPr>
          <w:rFonts w:cs="Times New Roman"/>
          <w:sz w:val="22"/>
          <w:szCs w:val="22"/>
        </w:rPr>
      </w:pPr>
      <w:r w:rsidRPr="009425A1">
        <w:rPr>
          <w:rFonts w:cs="Times New Roman"/>
          <w:sz w:val="22"/>
          <w:szCs w:val="22"/>
        </w:rPr>
        <w:t>6.2. Обращение взыскания на денежные средства и иное имущество Кооператива в части, соответствующей сумме основных обязательств Кооператива по договорам передачи личных сбережений, не допускается, за исключением обращения взыскания на основании исполнительных документов о взыскании денежных средств по договорам передачи личных сбережений.</w:t>
      </w:r>
    </w:p>
    <w:p w:rsidR="00F06724" w:rsidRPr="009425A1" w:rsidRDefault="00F06724" w:rsidP="009425A1">
      <w:pPr>
        <w:ind w:firstLine="567"/>
        <w:jc w:val="both"/>
        <w:rPr>
          <w:rFonts w:cs="Times New Roman"/>
          <w:sz w:val="22"/>
          <w:szCs w:val="22"/>
        </w:rPr>
      </w:pPr>
      <w:r w:rsidRPr="009425A1">
        <w:rPr>
          <w:rFonts w:cs="Times New Roman"/>
          <w:sz w:val="22"/>
          <w:szCs w:val="22"/>
        </w:rPr>
        <w:t>6.3. Обращение взыскания по долгам члена (пайщика) Кооператива на паенакопление (пай) этого члена возможно при недостаточности иного для покрытия таких долгов в порядке и сроки, которые предусмотрены законодательством РФ, Уставом и внутренними нормативными документами Кооператива. Взыскание по долгам члена (пайщика) Кооператива не может быть обращено на неделимый фонд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6.4. Убытки Кооператива, понесенные им в течение финансового года, покрываются за счет средств Резервного фонда.</w:t>
      </w:r>
    </w:p>
    <w:p w:rsidR="00F06724" w:rsidRPr="009425A1" w:rsidRDefault="00F06724" w:rsidP="009425A1">
      <w:pPr>
        <w:ind w:firstLine="567"/>
        <w:jc w:val="both"/>
        <w:rPr>
          <w:rFonts w:cs="Times New Roman"/>
          <w:sz w:val="22"/>
          <w:szCs w:val="22"/>
        </w:rPr>
      </w:pPr>
      <w:r w:rsidRPr="009425A1">
        <w:rPr>
          <w:rFonts w:cs="Times New Roman"/>
          <w:sz w:val="22"/>
          <w:szCs w:val="22"/>
        </w:rPr>
        <w:t>6.5. Убытки кредитного кооператива, образовавшиеся по итогам финансового года, покрываются за счет средств резервного фонда, иных сформированных фондов кредитного кооператива и (или) дополнительных взносов членов (пайщиков) Кооператива.</w:t>
      </w:r>
    </w:p>
    <w:p w:rsidR="00F06724" w:rsidRPr="009425A1" w:rsidRDefault="00F06724" w:rsidP="009425A1">
      <w:pPr>
        <w:ind w:firstLine="567"/>
        <w:jc w:val="both"/>
        <w:rPr>
          <w:rFonts w:cs="Times New Roman"/>
          <w:sz w:val="22"/>
          <w:szCs w:val="22"/>
        </w:rPr>
      </w:pPr>
      <w:r w:rsidRPr="009425A1">
        <w:rPr>
          <w:rFonts w:cs="Times New Roman"/>
          <w:sz w:val="22"/>
          <w:szCs w:val="22"/>
        </w:rPr>
        <w:t>6.6. Лицо, вступающее в Кооператив, несет солидарно с членами Кооператива субсидиарную ответственность в пределах, не внесенной части дополнительного взноса по обязательствам, которые возникли до вступления указанного лица в Кооператив, при условии подтверждения в письменной форме данным лицом ознакомления со сметой доходов и расходов Кооператива, с бухгалтерской (финансовой) отчетностью Кооператива и согласия нести такую ответственность.</w:t>
      </w:r>
    </w:p>
    <w:p w:rsidR="00F06724" w:rsidRPr="009425A1" w:rsidRDefault="00F06724" w:rsidP="009425A1">
      <w:pPr>
        <w:pStyle w:val="4"/>
        <w:spacing w:before="0" w:after="0" w:line="240" w:lineRule="auto"/>
        <w:ind w:left="0" w:firstLine="567"/>
        <w:jc w:val="center"/>
        <w:rPr>
          <w:rFonts w:cs="Times New Roman"/>
          <w:sz w:val="22"/>
          <w:szCs w:val="22"/>
        </w:rPr>
      </w:pPr>
      <w:r w:rsidRPr="009425A1">
        <w:rPr>
          <w:rFonts w:cs="Times New Roman"/>
          <w:sz w:val="22"/>
          <w:szCs w:val="22"/>
        </w:rPr>
        <w:t>7. ЗАКЛЮЧИТЕЛЬНЫЕ ПОЛОЖЕНИЯ</w:t>
      </w:r>
    </w:p>
    <w:p w:rsidR="00F06724" w:rsidRPr="009425A1" w:rsidRDefault="00F06724" w:rsidP="009425A1">
      <w:pPr>
        <w:pStyle w:val="a4"/>
        <w:spacing w:line="240" w:lineRule="auto"/>
        <w:ind w:firstLine="567"/>
        <w:jc w:val="both"/>
        <w:rPr>
          <w:rFonts w:cs="Times New Roman"/>
          <w:sz w:val="22"/>
          <w:szCs w:val="22"/>
        </w:rPr>
      </w:pPr>
      <w:r w:rsidRPr="009425A1">
        <w:rPr>
          <w:rFonts w:cs="Times New Roman"/>
          <w:color w:val="000000"/>
          <w:sz w:val="22"/>
          <w:szCs w:val="22"/>
        </w:rPr>
        <w:t xml:space="preserve">  7.1. Изменения и дополнения к настоящему Положению, а также решения, касающиеся порядка формирования и использования имущества Кооператива, не урегулированных настоящим Положением, рассматриваются и принимаются Общим Собранием членов Кооператива.</w:t>
      </w:r>
    </w:p>
    <w:p w:rsidR="00F06724" w:rsidRPr="009425A1" w:rsidRDefault="00F06724" w:rsidP="009425A1">
      <w:pPr>
        <w:pStyle w:val="a4"/>
        <w:spacing w:line="240" w:lineRule="auto"/>
        <w:ind w:firstLine="567"/>
        <w:jc w:val="both"/>
        <w:rPr>
          <w:rFonts w:cs="Times New Roman"/>
          <w:sz w:val="22"/>
          <w:szCs w:val="22"/>
        </w:rPr>
      </w:pPr>
    </w:p>
    <w:bookmarkEnd w:id="11"/>
    <w:p w:rsidR="00F06724" w:rsidRPr="009425A1" w:rsidRDefault="00F06724" w:rsidP="009425A1">
      <w:pPr>
        <w:pStyle w:val="a4"/>
        <w:spacing w:line="240" w:lineRule="auto"/>
        <w:ind w:firstLine="567"/>
        <w:jc w:val="both"/>
        <w:rPr>
          <w:rFonts w:cs="Times New Roman"/>
          <w:sz w:val="22"/>
          <w:szCs w:val="22"/>
        </w:rPr>
      </w:pPr>
    </w:p>
    <w:p w:rsidR="005D42EB" w:rsidRPr="009425A1" w:rsidRDefault="005D42EB" w:rsidP="009425A1">
      <w:pPr>
        <w:ind w:firstLine="567"/>
        <w:rPr>
          <w:rFonts w:cs="Times New Roman"/>
          <w:sz w:val="22"/>
          <w:szCs w:val="22"/>
        </w:rPr>
      </w:pPr>
    </w:p>
    <w:sectPr w:rsidR="005D42EB" w:rsidRPr="009425A1" w:rsidSect="009425A1">
      <w:footerReference w:type="default" r:id="rId7"/>
      <w:headerReference w:type="first" r:id="rId8"/>
      <w:pgSz w:w="11906" w:h="16838"/>
      <w:pgMar w:top="536" w:right="567" w:bottom="720" w:left="851" w:header="426" w:footer="26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73A" w:rsidRDefault="008B473A" w:rsidP="00F06724">
      <w:r>
        <w:separator/>
      </w:r>
    </w:p>
  </w:endnote>
  <w:endnote w:type="continuationSeparator" w:id="0">
    <w:p w:rsidR="008B473A" w:rsidRDefault="008B473A" w:rsidP="00F067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3917068"/>
      <w:docPartObj>
        <w:docPartGallery w:val="Page Numbers (Bottom of Page)"/>
        <w:docPartUnique/>
      </w:docPartObj>
    </w:sdtPr>
    <w:sdtContent>
      <w:p w:rsidR="00F06724" w:rsidRPr="009425A1" w:rsidRDefault="009B5830">
        <w:pPr>
          <w:pStyle w:val="a7"/>
          <w:rPr>
            <w:sz w:val="16"/>
            <w:szCs w:val="16"/>
          </w:rPr>
        </w:pPr>
        <w:r w:rsidRPr="009425A1">
          <w:rPr>
            <w:sz w:val="16"/>
            <w:szCs w:val="16"/>
          </w:rPr>
          <w:fldChar w:fldCharType="begin"/>
        </w:r>
        <w:r w:rsidR="00F06724" w:rsidRPr="009425A1">
          <w:rPr>
            <w:sz w:val="16"/>
            <w:szCs w:val="16"/>
          </w:rPr>
          <w:instrText xml:space="preserve"> PAGE   \* MERGEFORMAT </w:instrText>
        </w:r>
        <w:r w:rsidRPr="009425A1">
          <w:rPr>
            <w:sz w:val="16"/>
            <w:szCs w:val="16"/>
          </w:rPr>
          <w:fldChar w:fldCharType="separate"/>
        </w:r>
        <w:r w:rsidR="00056B0B">
          <w:rPr>
            <w:noProof/>
            <w:sz w:val="16"/>
            <w:szCs w:val="16"/>
          </w:rPr>
          <w:t>2</w:t>
        </w:r>
        <w:r w:rsidRPr="009425A1">
          <w:rPr>
            <w:sz w:val="16"/>
            <w:szCs w:val="16"/>
          </w:rPr>
          <w:fldChar w:fldCharType="end"/>
        </w:r>
      </w:p>
    </w:sdtContent>
  </w:sdt>
  <w:p w:rsidR="00F06724" w:rsidRDefault="00F0672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73A" w:rsidRDefault="008B473A" w:rsidP="00F06724">
      <w:r>
        <w:separator/>
      </w:r>
    </w:p>
  </w:footnote>
  <w:footnote w:type="continuationSeparator" w:id="0">
    <w:p w:rsidR="008B473A" w:rsidRDefault="008B473A" w:rsidP="00F06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2EB" w:rsidRDefault="00905392">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423AB"/>
    <w:multiLevelType w:val="multilevel"/>
    <w:tmpl w:val="26ACDA00"/>
    <w:styleLink w:val="numList6"/>
    <w:lvl w:ilvl="0">
      <w:start w:val="5"/>
      <w:numFmt w:val="decimal"/>
      <w:lvlText w:val="%1."/>
      <w:lvlJc w:val="left"/>
    </w:lvl>
    <w:lvl w:ilvl="1">
      <w:start w:val="1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2AB34A26"/>
    <w:multiLevelType w:val="multilevel"/>
    <w:tmpl w:val="C40451B4"/>
    <w:styleLink w:val="numList2"/>
    <w:lvl w:ilvl="0">
      <w:numFmt w:val="bullet"/>
      <w:lvlText w:val=" "/>
      <w:lvlJc w:val="left"/>
    </w:lvl>
    <w:lvl w:ilvl="1">
      <w:numFmt w:val="bullet"/>
      <w:lvlText w:val=" "/>
      <w:lvlJc w:val="left"/>
    </w:lvl>
    <w:lvl w:ilvl="2">
      <w:numFmt w:val="bullet"/>
      <w:lvlText w:val=" "/>
      <w:lvlJc w:val="left"/>
    </w:lvl>
    <w:lvl w:ilvl="3">
      <w:numFmt w:val="bullet"/>
      <w:lvlText w:val=" "/>
      <w:lvlJc w:val="left"/>
    </w:lvl>
    <w:lvl w:ilvl="4">
      <w:numFmt w:val="bullet"/>
      <w:lvlText w:val=" "/>
      <w:lvlJc w:val="left"/>
    </w:lvl>
    <w:lvl w:ilvl="5">
      <w:numFmt w:val="bullet"/>
      <w:lvlText w:val=" "/>
      <w:lvlJc w:val="left"/>
    </w:lvl>
    <w:lvl w:ilvl="6">
      <w:numFmt w:val="bullet"/>
      <w:lvlText w:val=" "/>
      <w:lvlJc w:val="left"/>
    </w:lvl>
    <w:lvl w:ilvl="7">
      <w:numFmt w:val="bullet"/>
      <w:lvlText w:val=" "/>
      <w:lvlJc w:val="left"/>
    </w:lvl>
    <w:lvl w:ilvl="8">
      <w:numFmt w:val="bullet"/>
      <w:lvlText w:val=" "/>
      <w:lvlJc w:val="left"/>
    </w:lvl>
  </w:abstractNum>
  <w:abstractNum w:abstractNumId="2">
    <w:nsid w:val="35D7289A"/>
    <w:multiLevelType w:val="multilevel"/>
    <w:tmpl w:val="B0264C22"/>
    <w:styleLink w:val="numList5"/>
    <w:lvl w:ilvl="0">
      <w:start w:val="5"/>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62F06D31"/>
    <w:multiLevelType w:val="multilevel"/>
    <w:tmpl w:val="6AD0257C"/>
    <w:styleLink w:val="numList1"/>
    <w:lvl w:ilvl="0">
      <w:numFmt w:val="bullet"/>
      <w:lvlText w:val=""/>
      <w:lvlJc w:val="left"/>
      <w:rPr>
        <w:rFonts w:ascii="Symbol" w:hAnsi="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64277703"/>
    <w:multiLevelType w:val="multilevel"/>
    <w:tmpl w:val="01F8C0DA"/>
    <w:styleLink w:val="numList3"/>
    <w:lvl w:ilvl="0">
      <w:start w:val="5"/>
      <w:numFmt w:val="decimal"/>
      <w:lvlText w:val="%1"/>
      <w:lvlJc w:val="left"/>
      <w:rPr>
        <w:b/>
        <w:bCs/>
      </w:rPr>
    </w:lvl>
    <w:lvl w:ilvl="1">
      <w:start w:val="1"/>
      <w:numFmt w:val="decimal"/>
      <w:lvlText w:val="%1.%2"/>
      <w:lvlJc w:val="left"/>
      <w:rPr>
        <w:b w:val="0"/>
        <w:bCs w:val="0"/>
      </w:rPr>
    </w:lvl>
    <w:lvl w:ilvl="2">
      <w:start w:val="1"/>
      <w:numFmt w:val="decimal"/>
      <w:lvlText w:val="%1.%2.%3"/>
      <w:lvlJc w:val="left"/>
      <w:rPr>
        <w:b/>
        <w:bCs/>
      </w:rPr>
    </w:lvl>
    <w:lvl w:ilvl="3">
      <w:start w:val="1"/>
      <w:numFmt w:val="decimal"/>
      <w:lvlText w:val="%1.%2.%3.%4"/>
      <w:lvlJc w:val="left"/>
      <w:rPr>
        <w:b/>
        <w:bCs/>
      </w:rPr>
    </w:lvl>
    <w:lvl w:ilvl="4">
      <w:start w:val="1"/>
      <w:numFmt w:val="decimal"/>
      <w:lvlText w:val="%1.%2.%3.%4.%5"/>
      <w:lvlJc w:val="left"/>
      <w:rPr>
        <w:b/>
        <w:bCs/>
      </w:rPr>
    </w:lvl>
    <w:lvl w:ilvl="5">
      <w:start w:val="1"/>
      <w:numFmt w:val="decimal"/>
      <w:lvlText w:val="%1.%2.%3.%4.%5.%6"/>
      <w:lvlJc w:val="left"/>
      <w:rPr>
        <w:b/>
        <w:bCs/>
      </w:rPr>
    </w:lvl>
    <w:lvl w:ilvl="6">
      <w:start w:val="1"/>
      <w:numFmt w:val="decimal"/>
      <w:lvlText w:val="%1.%2.%3.%4.%5.%6.%7"/>
      <w:lvlJc w:val="left"/>
      <w:rPr>
        <w:b/>
        <w:bCs/>
      </w:rPr>
    </w:lvl>
    <w:lvl w:ilvl="7">
      <w:start w:val="1"/>
      <w:numFmt w:val="decimal"/>
      <w:lvlText w:val="%1.%2.%3.%4.%5.%6.%7.%8"/>
      <w:lvlJc w:val="left"/>
      <w:rPr>
        <w:b/>
        <w:bCs/>
      </w:rPr>
    </w:lvl>
    <w:lvl w:ilvl="8">
      <w:start w:val="1"/>
      <w:numFmt w:val="decimal"/>
      <w:lvlText w:val="%1.%2.%3.%4.%5.%6.%7.%8.%9"/>
      <w:lvlJc w:val="left"/>
      <w:rPr>
        <w:b/>
        <w:bCs/>
      </w:rPr>
    </w:lvl>
  </w:abstractNum>
  <w:abstractNum w:abstractNumId="5">
    <w:nsid w:val="705F3E05"/>
    <w:multiLevelType w:val="multilevel"/>
    <w:tmpl w:val="105605B2"/>
    <w:styleLink w:val="numList4"/>
    <w:lvl w:ilvl="0">
      <w:start w:val="1"/>
      <w:numFmt w:val="decimal"/>
      <w:lvlText w:val="%1."/>
      <w:lvlJc w:val="left"/>
      <w:rPr>
        <w:b/>
        <w:bCs/>
      </w:rPr>
    </w:lvl>
    <w:lvl w:ilvl="1">
      <w:start w:val="1"/>
      <w:numFmt w:val="decimal"/>
      <w:lvlText w:val="%1.%2."/>
      <w:lvlJc w:val="left"/>
      <w:rPr>
        <w:b/>
        <w:bCs/>
        <w:i/>
        <w:iCs/>
        <w:color w:val="00000A"/>
      </w:rPr>
    </w:lvl>
    <w:lvl w:ilvl="2">
      <w:numFmt w:val="bullet"/>
      <w:lvlText w:val=""/>
      <w:lvlJc w:val="left"/>
      <w:rPr>
        <w:rFonts w:ascii="Symbol" w:hAnsi="Symbol"/>
        <w:b/>
        <w:bCs/>
        <w:color w:val="00000A"/>
      </w:rPr>
    </w:lvl>
    <w:lvl w:ilvl="3">
      <w:numFmt w:val="bullet"/>
      <w:lvlText w:val=""/>
      <w:lvlJc w:val="left"/>
      <w:rPr>
        <w:rFonts w:ascii="Symbol" w:hAnsi="Symbol"/>
      </w:rPr>
    </w:lvl>
    <w:lvl w:ilvl="4">
      <w:start w:val="1"/>
      <w:numFmt w:val="decimal"/>
      <w:lvlText w:val="4.%1.%2.%3.%4.%5."/>
      <w:lvlJc w:val="left"/>
    </w:lvl>
    <w:lvl w:ilvl="5">
      <w:numFmt w:val="bullet"/>
      <w:lvlText w:val=""/>
      <w:lvlJc w:val="left"/>
      <w:rPr>
        <w:rFonts w:ascii="Symbol" w:hAnsi="Symbol"/>
      </w:rPr>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F06724"/>
    <w:rsid w:val="00001BE8"/>
    <w:rsid w:val="000062FF"/>
    <w:rsid w:val="000151C3"/>
    <w:rsid w:val="000162FE"/>
    <w:rsid w:val="00023C75"/>
    <w:rsid w:val="000243AA"/>
    <w:rsid w:val="000374E1"/>
    <w:rsid w:val="00051204"/>
    <w:rsid w:val="00056323"/>
    <w:rsid w:val="00056B0B"/>
    <w:rsid w:val="00066A4C"/>
    <w:rsid w:val="00077ECA"/>
    <w:rsid w:val="000A791E"/>
    <w:rsid w:val="000B6EEB"/>
    <w:rsid w:val="000D6DE8"/>
    <w:rsid w:val="000E71E3"/>
    <w:rsid w:val="000F0C26"/>
    <w:rsid w:val="0011208C"/>
    <w:rsid w:val="00134A74"/>
    <w:rsid w:val="00140D62"/>
    <w:rsid w:val="001674A0"/>
    <w:rsid w:val="0017264E"/>
    <w:rsid w:val="00173FDB"/>
    <w:rsid w:val="00177E91"/>
    <w:rsid w:val="00191355"/>
    <w:rsid w:val="001D2242"/>
    <w:rsid w:val="001E0C8D"/>
    <w:rsid w:val="0025125E"/>
    <w:rsid w:val="00281C3A"/>
    <w:rsid w:val="002A3F91"/>
    <w:rsid w:val="002B3F89"/>
    <w:rsid w:val="002B50C0"/>
    <w:rsid w:val="002D44B3"/>
    <w:rsid w:val="0030055F"/>
    <w:rsid w:val="003073F5"/>
    <w:rsid w:val="003132EA"/>
    <w:rsid w:val="0031455E"/>
    <w:rsid w:val="003342E6"/>
    <w:rsid w:val="00335167"/>
    <w:rsid w:val="003775F1"/>
    <w:rsid w:val="003E127D"/>
    <w:rsid w:val="003E2E06"/>
    <w:rsid w:val="00401A60"/>
    <w:rsid w:val="00420521"/>
    <w:rsid w:val="004347F0"/>
    <w:rsid w:val="004A7972"/>
    <w:rsid w:val="004E2F0B"/>
    <w:rsid w:val="004F1FAA"/>
    <w:rsid w:val="00581197"/>
    <w:rsid w:val="005A1F90"/>
    <w:rsid w:val="005A4A8A"/>
    <w:rsid w:val="005B60F9"/>
    <w:rsid w:val="005D42EB"/>
    <w:rsid w:val="00650255"/>
    <w:rsid w:val="00664DB1"/>
    <w:rsid w:val="006A2488"/>
    <w:rsid w:val="006B3996"/>
    <w:rsid w:val="00761C22"/>
    <w:rsid w:val="007633C4"/>
    <w:rsid w:val="00766F66"/>
    <w:rsid w:val="007C23D7"/>
    <w:rsid w:val="007F0F13"/>
    <w:rsid w:val="007F5D70"/>
    <w:rsid w:val="008067E7"/>
    <w:rsid w:val="00816D99"/>
    <w:rsid w:val="00843C2E"/>
    <w:rsid w:val="00845F65"/>
    <w:rsid w:val="00877A02"/>
    <w:rsid w:val="008B257E"/>
    <w:rsid w:val="008B473A"/>
    <w:rsid w:val="008B55CF"/>
    <w:rsid w:val="008D5F6B"/>
    <w:rsid w:val="008D70DC"/>
    <w:rsid w:val="008E47EE"/>
    <w:rsid w:val="008F5B52"/>
    <w:rsid w:val="00905392"/>
    <w:rsid w:val="009425A1"/>
    <w:rsid w:val="009562A5"/>
    <w:rsid w:val="00972229"/>
    <w:rsid w:val="009A6265"/>
    <w:rsid w:val="009B5830"/>
    <w:rsid w:val="009C4471"/>
    <w:rsid w:val="009C7549"/>
    <w:rsid w:val="009F0E54"/>
    <w:rsid w:val="009F2E2D"/>
    <w:rsid w:val="009F7FBC"/>
    <w:rsid w:val="00A37119"/>
    <w:rsid w:val="00A373BA"/>
    <w:rsid w:val="00A47DFF"/>
    <w:rsid w:val="00A71BB5"/>
    <w:rsid w:val="00B05559"/>
    <w:rsid w:val="00B54627"/>
    <w:rsid w:val="00B74FEE"/>
    <w:rsid w:val="00B800C9"/>
    <w:rsid w:val="00B92085"/>
    <w:rsid w:val="00B94682"/>
    <w:rsid w:val="00BA04C3"/>
    <w:rsid w:val="00C63517"/>
    <w:rsid w:val="00C800A4"/>
    <w:rsid w:val="00C95AF9"/>
    <w:rsid w:val="00CA16FF"/>
    <w:rsid w:val="00CA5A11"/>
    <w:rsid w:val="00CB1EE3"/>
    <w:rsid w:val="00D07FB6"/>
    <w:rsid w:val="00D14CD5"/>
    <w:rsid w:val="00D5591D"/>
    <w:rsid w:val="00D6559C"/>
    <w:rsid w:val="00D754C1"/>
    <w:rsid w:val="00D83933"/>
    <w:rsid w:val="00DA491E"/>
    <w:rsid w:val="00DB64EF"/>
    <w:rsid w:val="00DC4005"/>
    <w:rsid w:val="00DE16A2"/>
    <w:rsid w:val="00DE43B2"/>
    <w:rsid w:val="00DF1AE9"/>
    <w:rsid w:val="00E405E8"/>
    <w:rsid w:val="00E63257"/>
    <w:rsid w:val="00E73FB0"/>
    <w:rsid w:val="00E82D67"/>
    <w:rsid w:val="00EB6FB1"/>
    <w:rsid w:val="00ED40AB"/>
    <w:rsid w:val="00ED78C8"/>
    <w:rsid w:val="00EE7824"/>
    <w:rsid w:val="00EF135B"/>
    <w:rsid w:val="00F06724"/>
    <w:rsid w:val="00F10B59"/>
    <w:rsid w:val="00F40765"/>
    <w:rsid w:val="00F678F2"/>
    <w:rsid w:val="00F70C4F"/>
    <w:rsid w:val="00F77C89"/>
    <w:rsid w:val="00F9699D"/>
    <w:rsid w:val="00FA0C00"/>
    <w:rsid w:val="00FB3DAE"/>
    <w:rsid w:val="00FC2ED3"/>
    <w:rsid w:val="00FE3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6724"/>
    <w:pPr>
      <w:widowControl w:val="0"/>
      <w:suppressAutoHyphens/>
      <w:overflowPunct w:val="0"/>
      <w:autoSpaceDE w:val="0"/>
      <w:autoSpaceDN w:val="0"/>
      <w:spacing w:after="0" w:line="240" w:lineRule="auto"/>
      <w:textAlignment w:val="baseline"/>
    </w:pPr>
    <w:rPr>
      <w:rFonts w:ascii="Times New Roman" w:eastAsiaTheme="minorEastAsia" w:hAnsi="Times New Roman"/>
      <w:color w:val="000000"/>
      <w:kern w:val="3"/>
      <w:sz w:val="20"/>
      <w:szCs w:val="20"/>
      <w:lang w:eastAsia="ru-RU"/>
    </w:rPr>
  </w:style>
  <w:style w:type="paragraph" w:styleId="1">
    <w:name w:val="heading 1"/>
    <w:basedOn w:val="Standard"/>
    <w:next w:val="a"/>
    <w:link w:val="10"/>
    <w:rsid w:val="00F06724"/>
    <w:pPr>
      <w:keepNext/>
      <w:spacing w:before="480" w:after="0"/>
      <w:outlineLvl w:val="0"/>
    </w:pPr>
    <w:rPr>
      <w:rFonts w:ascii="Cambria" w:hAnsi="Cambria"/>
      <w:b/>
      <w:bCs/>
      <w:color w:val="365F91"/>
      <w:sz w:val="28"/>
      <w:szCs w:val="28"/>
    </w:rPr>
  </w:style>
  <w:style w:type="paragraph" w:styleId="4">
    <w:name w:val="heading 4"/>
    <w:basedOn w:val="Standard"/>
    <w:next w:val="a"/>
    <w:link w:val="40"/>
    <w:rsid w:val="00F06724"/>
    <w:pPr>
      <w:keepNext/>
      <w:tabs>
        <w:tab w:val="clear" w:pos="709"/>
        <w:tab w:val="left" w:pos="1573"/>
      </w:tabs>
      <w:spacing w:before="240" w:after="60"/>
      <w:ind w:left="864" w:hanging="864"/>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6724"/>
    <w:rPr>
      <w:rFonts w:ascii="Cambria" w:eastAsiaTheme="minorEastAsia" w:hAnsi="Cambria"/>
      <w:b/>
      <w:bCs/>
      <w:color w:val="365F91"/>
      <w:kern w:val="3"/>
      <w:sz w:val="28"/>
      <w:szCs w:val="28"/>
      <w:lang w:eastAsia="ru-RU"/>
    </w:rPr>
  </w:style>
  <w:style w:type="character" w:customStyle="1" w:styleId="40">
    <w:name w:val="Заголовок 4 Знак"/>
    <w:basedOn w:val="a0"/>
    <w:link w:val="4"/>
    <w:rsid w:val="00F06724"/>
    <w:rPr>
      <w:rFonts w:ascii="Times New Roman" w:eastAsiaTheme="minorEastAsia" w:hAnsi="Times New Roman"/>
      <w:b/>
      <w:bCs/>
      <w:color w:val="000000"/>
      <w:kern w:val="3"/>
      <w:sz w:val="28"/>
      <w:szCs w:val="28"/>
      <w:lang w:eastAsia="ru-RU"/>
    </w:rPr>
  </w:style>
  <w:style w:type="paragraph" w:customStyle="1" w:styleId="11">
    <w:name w:val="Верхний колонтитул1"/>
    <w:basedOn w:val="a"/>
    <w:rsid w:val="00F06724"/>
  </w:style>
  <w:style w:type="paragraph" w:customStyle="1" w:styleId="Standard">
    <w:name w:val="Standard"/>
    <w:rsid w:val="00F06724"/>
    <w:pPr>
      <w:tabs>
        <w:tab w:val="left" w:pos="709"/>
      </w:tabs>
      <w:suppressAutoHyphens/>
      <w:overflowPunct w:val="0"/>
      <w:autoSpaceDE w:val="0"/>
      <w:autoSpaceDN w:val="0"/>
      <w:textAlignment w:val="baseline"/>
    </w:pPr>
    <w:rPr>
      <w:rFonts w:ascii="Times New Roman" w:eastAsiaTheme="minorEastAsia" w:hAnsi="Times New Roman"/>
      <w:color w:val="000000"/>
      <w:kern w:val="3"/>
      <w:sz w:val="24"/>
      <w:szCs w:val="24"/>
      <w:lang w:eastAsia="ru-RU"/>
    </w:rPr>
  </w:style>
  <w:style w:type="paragraph" w:customStyle="1" w:styleId="a3">
    <w:name w:val="Статья"/>
    <w:basedOn w:val="Standard"/>
    <w:rsid w:val="00F06724"/>
  </w:style>
  <w:style w:type="paragraph" w:customStyle="1" w:styleId="WW-">
    <w:name w:val="WW-Базовый"/>
    <w:rsid w:val="00F06724"/>
    <w:pPr>
      <w:widowControl w:val="0"/>
      <w:tabs>
        <w:tab w:val="left" w:pos="709"/>
      </w:tabs>
      <w:suppressAutoHyphens/>
      <w:overflowPunct w:val="0"/>
      <w:autoSpaceDE w:val="0"/>
      <w:autoSpaceDN w:val="0"/>
      <w:spacing w:after="0" w:line="100" w:lineRule="atLeast"/>
      <w:textAlignment w:val="baseline"/>
    </w:pPr>
    <w:rPr>
      <w:rFonts w:ascii="Times New Roman" w:eastAsiaTheme="minorEastAsia" w:hAnsi="Times New Roman"/>
      <w:color w:val="000000"/>
      <w:kern w:val="3"/>
      <w:sz w:val="24"/>
      <w:szCs w:val="24"/>
      <w:lang w:eastAsia="ru-RU"/>
    </w:rPr>
  </w:style>
  <w:style w:type="paragraph" w:styleId="a4">
    <w:name w:val="List Paragraph"/>
    <w:basedOn w:val="a"/>
    <w:rsid w:val="00F06724"/>
    <w:pPr>
      <w:tabs>
        <w:tab w:val="left" w:pos="709"/>
      </w:tabs>
      <w:spacing w:line="100" w:lineRule="atLeast"/>
    </w:pPr>
    <w:rPr>
      <w:color w:val="00000A"/>
    </w:rPr>
  </w:style>
  <w:style w:type="numbering" w:customStyle="1" w:styleId="numList2">
    <w:name w:val="numList_2"/>
    <w:basedOn w:val="a2"/>
    <w:rsid w:val="00F06724"/>
    <w:pPr>
      <w:numPr>
        <w:numId w:val="1"/>
      </w:numPr>
    </w:pPr>
  </w:style>
  <w:style w:type="numbering" w:customStyle="1" w:styleId="numList3">
    <w:name w:val="numList_3"/>
    <w:basedOn w:val="a2"/>
    <w:rsid w:val="00F06724"/>
    <w:pPr>
      <w:numPr>
        <w:numId w:val="2"/>
      </w:numPr>
    </w:pPr>
  </w:style>
  <w:style w:type="numbering" w:customStyle="1" w:styleId="numList4">
    <w:name w:val="numList_4"/>
    <w:basedOn w:val="a2"/>
    <w:rsid w:val="00F06724"/>
    <w:pPr>
      <w:numPr>
        <w:numId w:val="3"/>
      </w:numPr>
    </w:pPr>
  </w:style>
  <w:style w:type="numbering" w:customStyle="1" w:styleId="numList1">
    <w:name w:val="numList_1"/>
    <w:basedOn w:val="a2"/>
    <w:rsid w:val="00F06724"/>
    <w:pPr>
      <w:numPr>
        <w:numId w:val="4"/>
      </w:numPr>
    </w:pPr>
  </w:style>
  <w:style w:type="numbering" w:customStyle="1" w:styleId="numList5">
    <w:name w:val="numList_5"/>
    <w:basedOn w:val="a2"/>
    <w:rsid w:val="00F06724"/>
    <w:pPr>
      <w:numPr>
        <w:numId w:val="5"/>
      </w:numPr>
    </w:pPr>
  </w:style>
  <w:style w:type="numbering" w:customStyle="1" w:styleId="numList6">
    <w:name w:val="numList_6"/>
    <w:basedOn w:val="a2"/>
    <w:rsid w:val="00F06724"/>
    <w:pPr>
      <w:numPr>
        <w:numId w:val="6"/>
      </w:numPr>
    </w:pPr>
  </w:style>
  <w:style w:type="paragraph" w:styleId="a5">
    <w:name w:val="header"/>
    <w:basedOn w:val="a"/>
    <w:link w:val="a6"/>
    <w:uiPriority w:val="99"/>
    <w:semiHidden/>
    <w:unhideWhenUsed/>
    <w:rsid w:val="00F06724"/>
    <w:pPr>
      <w:tabs>
        <w:tab w:val="center" w:pos="4677"/>
        <w:tab w:val="right" w:pos="9355"/>
      </w:tabs>
    </w:pPr>
  </w:style>
  <w:style w:type="character" w:customStyle="1" w:styleId="a6">
    <w:name w:val="Верхний колонтитул Знак"/>
    <w:basedOn w:val="a0"/>
    <w:link w:val="a5"/>
    <w:uiPriority w:val="99"/>
    <w:semiHidden/>
    <w:rsid w:val="00F06724"/>
    <w:rPr>
      <w:rFonts w:ascii="Times New Roman" w:eastAsiaTheme="minorEastAsia" w:hAnsi="Times New Roman"/>
      <w:color w:val="000000"/>
      <w:kern w:val="3"/>
      <w:sz w:val="20"/>
      <w:szCs w:val="20"/>
      <w:lang w:eastAsia="ru-RU"/>
    </w:rPr>
  </w:style>
  <w:style w:type="paragraph" w:styleId="a7">
    <w:name w:val="footer"/>
    <w:basedOn w:val="a"/>
    <w:link w:val="a8"/>
    <w:uiPriority w:val="99"/>
    <w:unhideWhenUsed/>
    <w:rsid w:val="00F06724"/>
    <w:pPr>
      <w:tabs>
        <w:tab w:val="center" w:pos="4677"/>
        <w:tab w:val="right" w:pos="9355"/>
      </w:tabs>
    </w:pPr>
  </w:style>
  <w:style w:type="character" w:customStyle="1" w:styleId="a8">
    <w:name w:val="Нижний колонтитул Знак"/>
    <w:basedOn w:val="a0"/>
    <w:link w:val="a7"/>
    <w:uiPriority w:val="99"/>
    <w:rsid w:val="00F06724"/>
    <w:rPr>
      <w:rFonts w:ascii="Times New Roman" w:eastAsiaTheme="minorEastAsia" w:hAnsi="Times New Roman"/>
      <w:color w:val="000000"/>
      <w:kern w:val="3"/>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2750</Words>
  <Characters>15680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4</cp:revision>
  <cp:lastPrinted>2026-01-14T14:13:00Z</cp:lastPrinted>
  <dcterms:created xsi:type="dcterms:W3CDTF">2025-12-26T17:04:00Z</dcterms:created>
  <dcterms:modified xsi:type="dcterms:W3CDTF">2026-01-14T14:32:00Z</dcterms:modified>
</cp:coreProperties>
</file>