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9" w:type="dxa"/>
        <w:tblInd w:w="96" w:type="dxa"/>
        <w:tblLayout w:type="fixed"/>
        <w:tblLook w:val="04A0"/>
      </w:tblPr>
      <w:tblGrid>
        <w:gridCol w:w="5541"/>
        <w:gridCol w:w="5388"/>
      </w:tblGrid>
      <w:tr w:rsidR="006B6015" w:rsidRPr="003340F4" w:rsidTr="003340F4">
        <w:tc>
          <w:tcPr>
            <w:tcW w:w="5541" w:type="dxa"/>
            <w:shd w:val="clear" w:color="auto" w:fill="FFFFFF"/>
          </w:tcPr>
          <w:p w:rsidR="006B6015" w:rsidRPr="003340F4" w:rsidRDefault="006B6015" w:rsidP="003340F4">
            <w:pPr>
              <w:tabs>
                <w:tab w:val="clear" w:pos="709"/>
                <w:tab w:val="left" w:pos="0"/>
              </w:tabs>
              <w:spacing w:after="0" w:line="240" w:lineRule="auto"/>
              <w:ind w:firstLine="567"/>
              <w:contextualSpacing/>
              <w:rPr>
                <w:color w:val="000000"/>
                <w:sz w:val="22"/>
                <w:szCs w:val="22"/>
              </w:rPr>
            </w:pPr>
          </w:p>
        </w:tc>
        <w:tc>
          <w:tcPr>
            <w:tcW w:w="5388" w:type="dxa"/>
            <w:shd w:val="clear" w:color="auto" w:fill="FFFFFF"/>
          </w:tcPr>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b/>
                <w:caps/>
                <w:color w:val="000000"/>
                <w:sz w:val="22"/>
                <w:szCs w:val="22"/>
              </w:rPr>
              <w:t xml:space="preserve">УтвержденО </w:t>
            </w:r>
          </w:p>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color w:val="000000"/>
                <w:sz w:val="22"/>
                <w:szCs w:val="22"/>
              </w:rPr>
              <w:t>решением Общего собрания членов</w:t>
            </w:r>
            <w:r w:rsidRPr="003340F4">
              <w:rPr>
                <w:color w:val="000000"/>
                <w:sz w:val="22"/>
                <w:szCs w:val="22"/>
              </w:rPr>
              <w:br/>
              <w:t>(пайщиков) кредитного потребительского</w:t>
            </w:r>
            <w:r w:rsidRPr="003340F4">
              <w:rPr>
                <w:color w:val="000000"/>
                <w:sz w:val="22"/>
                <w:szCs w:val="22"/>
              </w:rPr>
              <w:br/>
              <w:t xml:space="preserve">кооператива «Ссудосберегательная касса» в форме собрания уполномоченных, </w:t>
            </w:r>
          </w:p>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color w:val="000000"/>
                <w:sz w:val="22"/>
                <w:szCs w:val="22"/>
              </w:rPr>
              <w:t>протокол №</w:t>
            </w:r>
            <w:r w:rsidR="00AE3B0D">
              <w:rPr>
                <w:color w:val="000000"/>
                <w:sz w:val="22"/>
                <w:szCs w:val="22"/>
              </w:rPr>
              <w:t>1/26</w:t>
            </w:r>
            <w:r w:rsidRPr="003340F4">
              <w:rPr>
                <w:color w:val="000000"/>
                <w:sz w:val="22"/>
                <w:szCs w:val="22"/>
              </w:rPr>
              <w:t xml:space="preserve"> от</w:t>
            </w:r>
            <w:r w:rsidR="00AE3B0D">
              <w:rPr>
                <w:color w:val="000000"/>
                <w:sz w:val="22"/>
                <w:szCs w:val="22"/>
              </w:rPr>
              <w:t xml:space="preserve"> «16»</w:t>
            </w:r>
            <w:r w:rsidRPr="003340F4">
              <w:rPr>
                <w:color w:val="000000"/>
                <w:sz w:val="22"/>
                <w:szCs w:val="22"/>
              </w:rPr>
              <w:t xml:space="preserve"> </w:t>
            </w:r>
            <w:r w:rsidR="000D78D9">
              <w:rPr>
                <w:color w:val="000000"/>
                <w:sz w:val="22"/>
                <w:szCs w:val="22"/>
              </w:rPr>
              <w:t>января</w:t>
            </w:r>
            <w:r w:rsidRPr="003340F4">
              <w:rPr>
                <w:color w:val="000000"/>
                <w:sz w:val="22"/>
                <w:szCs w:val="22"/>
              </w:rPr>
              <w:t xml:space="preserve"> 202</w:t>
            </w:r>
            <w:r w:rsidR="000D78D9">
              <w:rPr>
                <w:color w:val="000000"/>
                <w:sz w:val="22"/>
                <w:szCs w:val="22"/>
              </w:rPr>
              <w:t>6</w:t>
            </w:r>
            <w:r w:rsidRPr="003340F4">
              <w:rPr>
                <w:color w:val="000000"/>
                <w:sz w:val="22"/>
                <w:szCs w:val="22"/>
              </w:rPr>
              <w:t>г.</w:t>
            </w:r>
          </w:p>
          <w:p w:rsidR="006B6015" w:rsidRPr="003340F4" w:rsidRDefault="006B6015" w:rsidP="003340F4">
            <w:pPr>
              <w:pStyle w:val="1f2"/>
              <w:tabs>
                <w:tab w:val="clear" w:pos="709"/>
                <w:tab w:val="left" w:pos="0"/>
              </w:tabs>
              <w:spacing w:line="240" w:lineRule="auto"/>
              <w:ind w:right="21" w:firstLine="34"/>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 w:val="center" w:pos="4677"/>
                <w:tab w:val="right" w:pos="9355"/>
              </w:tabs>
              <w:spacing w:after="0" w:line="240" w:lineRule="auto"/>
              <w:ind w:right="21" w:firstLine="567"/>
              <w:contextualSpacing/>
              <w:rPr>
                <w:color w:val="000000"/>
                <w:sz w:val="22"/>
                <w:szCs w:val="22"/>
              </w:rPr>
            </w:pPr>
          </w:p>
          <w:p w:rsidR="006B6015" w:rsidRPr="003340F4" w:rsidRDefault="006B6015" w:rsidP="003340F4">
            <w:pPr>
              <w:pStyle w:val="1f2"/>
              <w:tabs>
                <w:tab w:val="clear" w:pos="709"/>
                <w:tab w:val="left" w:pos="0"/>
              </w:tabs>
              <w:spacing w:line="240" w:lineRule="auto"/>
              <w:ind w:right="21"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tc>
      </w:tr>
    </w:tbl>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1D70C5" w:rsidP="003340F4">
      <w:pPr>
        <w:pStyle w:val="1"/>
        <w:tabs>
          <w:tab w:val="clear" w:pos="709"/>
          <w:tab w:val="left" w:pos="0"/>
        </w:tabs>
        <w:spacing w:after="0" w:line="240" w:lineRule="auto"/>
        <w:ind w:left="0" w:firstLine="567"/>
        <w:contextualSpacing/>
        <w:rPr>
          <w:color w:val="000000"/>
          <w:sz w:val="22"/>
          <w:szCs w:val="22"/>
          <w:u w:val="none"/>
        </w:rPr>
      </w:pPr>
      <w:r w:rsidRPr="003340F4">
        <w:rPr>
          <w:color w:val="000000"/>
          <w:sz w:val="22"/>
          <w:szCs w:val="22"/>
          <w:u w:val="none"/>
        </w:rPr>
        <w:t>ПОЛОЖЕНИЕ О ЧЛЕНСТВЕ И ЧЛЕНСКИХ ВЗНОСАХ</w:t>
      </w:r>
    </w:p>
    <w:p w:rsidR="006B6015" w:rsidRPr="003340F4" w:rsidRDefault="001D70C5" w:rsidP="003340F4">
      <w:pPr>
        <w:numPr>
          <w:ilvl w:val="0"/>
          <w:numId w:val="1"/>
        </w:numPr>
        <w:tabs>
          <w:tab w:val="clear" w:pos="709"/>
          <w:tab w:val="left" w:pos="0"/>
          <w:tab w:val="left" w:pos="100"/>
        </w:tabs>
        <w:spacing w:after="0" w:line="240" w:lineRule="auto"/>
        <w:ind w:left="0" w:right="21" w:firstLine="567"/>
        <w:contextualSpacing/>
        <w:jc w:val="center"/>
        <w:rPr>
          <w:b/>
          <w:color w:val="000000"/>
          <w:sz w:val="22"/>
          <w:szCs w:val="22"/>
        </w:rPr>
      </w:pPr>
      <w:r w:rsidRPr="003340F4">
        <w:rPr>
          <w:b/>
          <w:color w:val="000000"/>
          <w:sz w:val="22"/>
          <w:szCs w:val="22"/>
        </w:rPr>
        <w:t>Кредитного потребительского кооператива</w:t>
      </w:r>
    </w:p>
    <w:p w:rsidR="006B6015" w:rsidRPr="003340F4" w:rsidRDefault="001D70C5" w:rsidP="003340F4">
      <w:pPr>
        <w:numPr>
          <w:ilvl w:val="0"/>
          <w:numId w:val="1"/>
        </w:numPr>
        <w:tabs>
          <w:tab w:val="clear" w:pos="709"/>
          <w:tab w:val="left" w:pos="0"/>
        </w:tabs>
        <w:spacing w:after="0" w:line="240" w:lineRule="auto"/>
        <w:ind w:left="0" w:firstLine="567"/>
        <w:contextualSpacing/>
        <w:jc w:val="center"/>
        <w:rPr>
          <w:color w:val="000000"/>
          <w:sz w:val="22"/>
          <w:szCs w:val="22"/>
        </w:rPr>
      </w:pPr>
      <w:r w:rsidRPr="003340F4">
        <w:rPr>
          <w:b/>
          <w:color w:val="000000"/>
          <w:sz w:val="22"/>
          <w:szCs w:val="22"/>
        </w:rPr>
        <w:t>«Ссудосберегательная касса»</w:t>
      </w: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Pr="003340F4" w:rsidRDefault="003340F4" w:rsidP="003340F4">
      <w:pPr>
        <w:pStyle w:val="17"/>
        <w:tabs>
          <w:tab w:val="left" w:pos="0"/>
          <w:tab w:val="left" w:leader="hyphen" w:pos="9356"/>
        </w:tabs>
        <w:spacing w:line="240" w:lineRule="auto"/>
        <w:ind w:firstLine="0"/>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AE3B0D" w:rsidRDefault="00AE3B0D" w:rsidP="003340F4">
      <w:pPr>
        <w:pStyle w:val="17"/>
        <w:tabs>
          <w:tab w:val="left" w:pos="0"/>
          <w:tab w:val="left" w:leader="hyphen" w:pos="9356"/>
        </w:tabs>
        <w:spacing w:line="240" w:lineRule="auto"/>
        <w:ind w:firstLine="567"/>
        <w:contextualSpacing/>
        <w:jc w:val="center"/>
        <w:rPr>
          <w:color w:val="000000"/>
          <w:sz w:val="22"/>
          <w:szCs w:val="22"/>
        </w:rPr>
      </w:pPr>
    </w:p>
    <w:p w:rsidR="00AE3B0D" w:rsidRDefault="00AE3B0D" w:rsidP="003340F4">
      <w:pPr>
        <w:pStyle w:val="17"/>
        <w:tabs>
          <w:tab w:val="left" w:pos="0"/>
          <w:tab w:val="left" w:leader="hyphen" w:pos="9356"/>
        </w:tabs>
        <w:spacing w:line="240" w:lineRule="auto"/>
        <w:ind w:firstLine="567"/>
        <w:contextualSpacing/>
        <w:jc w:val="center"/>
        <w:rPr>
          <w:color w:val="000000"/>
          <w:sz w:val="22"/>
          <w:szCs w:val="22"/>
        </w:rPr>
      </w:pPr>
    </w:p>
    <w:p w:rsidR="00AE3B0D" w:rsidRDefault="00AE3B0D" w:rsidP="003340F4">
      <w:pPr>
        <w:pStyle w:val="17"/>
        <w:tabs>
          <w:tab w:val="left" w:pos="0"/>
          <w:tab w:val="left" w:leader="hyphen" w:pos="9356"/>
        </w:tabs>
        <w:spacing w:line="240" w:lineRule="auto"/>
        <w:ind w:firstLine="567"/>
        <w:contextualSpacing/>
        <w:jc w:val="center"/>
        <w:rPr>
          <w:color w:val="000000"/>
          <w:sz w:val="22"/>
          <w:szCs w:val="22"/>
        </w:rPr>
      </w:pPr>
    </w:p>
    <w:p w:rsidR="00AE3B0D" w:rsidRPr="003340F4" w:rsidRDefault="00AE3B0D"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1D70C5" w:rsidP="003340F4">
      <w:pPr>
        <w:pStyle w:val="17"/>
        <w:tabs>
          <w:tab w:val="left" w:pos="0"/>
          <w:tab w:val="left" w:leader="hyphen" w:pos="9356"/>
        </w:tabs>
        <w:spacing w:line="240" w:lineRule="auto"/>
        <w:ind w:firstLine="0"/>
        <w:contextualSpacing/>
        <w:jc w:val="center"/>
        <w:rPr>
          <w:color w:val="000000"/>
          <w:sz w:val="22"/>
          <w:szCs w:val="22"/>
        </w:rPr>
      </w:pPr>
      <w:r w:rsidRPr="003340F4">
        <w:rPr>
          <w:color w:val="000000"/>
          <w:sz w:val="22"/>
          <w:szCs w:val="22"/>
        </w:rPr>
        <w:t>г. Казань</w:t>
      </w:r>
    </w:p>
    <w:p w:rsidR="006B6015" w:rsidRPr="003340F4" w:rsidRDefault="001D70C5" w:rsidP="003340F4">
      <w:pPr>
        <w:pStyle w:val="17"/>
        <w:tabs>
          <w:tab w:val="left" w:pos="0"/>
          <w:tab w:val="left" w:leader="hyphen" w:pos="9356"/>
        </w:tabs>
        <w:spacing w:line="240" w:lineRule="auto"/>
        <w:ind w:firstLine="0"/>
        <w:contextualSpacing/>
        <w:jc w:val="center"/>
        <w:rPr>
          <w:b/>
          <w:color w:val="000000"/>
          <w:sz w:val="22"/>
          <w:szCs w:val="22"/>
        </w:rPr>
      </w:pPr>
      <w:r w:rsidRPr="003340F4">
        <w:rPr>
          <w:color w:val="000000"/>
          <w:sz w:val="22"/>
          <w:szCs w:val="22"/>
        </w:rPr>
        <w:t>202</w:t>
      </w:r>
      <w:r w:rsidR="000D78D9">
        <w:rPr>
          <w:color w:val="000000"/>
          <w:sz w:val="22"/>
          <w:szCs w:val="22"/>
        </w:rPr>
        <w:t>6</w:t>
      </w:r>
      <w:r w:rsidRPr="003340F4">
        <w:rPr>
          <w:color w:val="000000"/>
          <w:sz w:val="22"/>
          <w:szCs w:val="22"/>
        </w:rPr>
        <w:t xml:space="preserve"> г.</w:t>
      </w:r>
    </w:p>
    <w:p w:rsidR="006B6015" w:rsidRPr="003340F4" w:rsidRDefault="001D70C5" w:rsidP="003340F4">
      <w:pPr>
        <w:pStyle w:val="4"/>
        <w:pageBreakBefore/>
        <w:tabs>
          <w:tab w:val="clear" w:pos="709"/>
          <w:tab w:val="left" w:pos="0"/>
          <w:tab w:val="left" w:pos="360"/>
        </w:tabs>
        <w:spacing w:before="0" w:line="240" w:lineRule="auto"/>
        <w:ind w:left="0" w:firstLine="567"/>
        <w:contextualSpacing/>
        <w:rPr>
          <w:rFonts w:ascii="Times New Roman" w:hAnsi="Times New Roman"/>
          <w:color w:val="000000"/>
          <w:sz w:val="22"/>
          <w:szCs w:val="22"/>
        </w:rPr>
      </w:pPr>
      <w:r w:rsidRPr="003340F4">
        <w:rPr>
          <w:rFonts w:ascii="Times New Roman" w:hAnsi="Times New Roman"/>
          <w:b/>
          <w:i w:val="0"/>
          <w:color w:val="000000"/>
          <w:sz w:val="22"/>
          <w:szCs w:val="22"/>
        </w:rPr>
        <w:lastRenderedPageBreak/>
        <w:t>1.ОБЩИЕ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1.1. Настоящее Положение о членстве и членских взносах кредитного потребительского кооператива «Ссудосберегательная касса» (далее-Положение) разработано на основании и в соответствии с Гражданским кодексом РФ, Федеральным законом от 18 июля 2009 г. «О кредитной кооперации» № 190-ФЗ (далее по тексту – Федеральный закон), и Уставом кредитного потребительского кооператива «Ссудосберегательная касса» (далее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1.2. Настоящее Положение является внутренним нормативным документом КПК «Ссудосберегательная касса», регулирующим основные положения членства физических и юридических лиц в кооперативе, порядок расчета и уплаты членских взносов членами кредитного Кооператива (пайщикам) (далее -член).</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1.3. Настоящее Положение утверждается общим собранием членов Кооператива и может быть изменено в аналогичном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1.4. Настоящее Положение обязательно для соблюдения всеми членами, членами выборных органов и сотрудниками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1.5. Деятельность Кооператива по привлечению обязательных и дополнительных членских взносов пайщиков регулируется действующим законодательством Российской Федерации, Уставом Кооператива, настоящим Положением, решениями Правления и общего собрания членов Кооператива.</w:t>
      </w:r>
    </w:p>
    <w:p w:rsidR="006B6015" w:rsidRPr="003340F4" w:rsidRDefault="001D70C5" w:rsidP="003340F4">
      <w:pPr>
        <w:tabs>
          <w:tab w:val="clear" w:pos="709"/>
          <w:tab w:val="left" w:pos="0"/>
        </w:tabs>
        <w:spacing w:after="0" w:line="240" w:lineRule="auto"/>
        <w:ind w:firstLine="567"/>
        <w:contextualSpacing/>
        <w:jc w:val="center"/>
        <w:rPr>
          <w:b/>
          <w:color w:val="000000"/>
          <w:sz w:val="22"/>
          <w:szCs w:val="22"/>
        </w:rPr>
      </w:pPr>
      <w:r w:rsidRPr="003340F4">
        <w:rPr>
          <w:b/>
          <w:color w:val="000000"/>
          <w:sz w:val="22"/>
          <w:szCs w:val="22"/>
        </w:rPr>
        <w:t>ЧЛЕНСТВО В КООПЕРАТИВЕ.</w:t>
      </w:r>
    </w:p>
    <w:p w:rsidR="006B6015" w:rsidRPr="003340F4" w:rsidRDefault="001D70C5" w:rsidP="003340F4">
      <w:pPr>
        <w:tabs>
          <w:tab w:val="clear" w:pos="709"/>
          <w:tab w:val="left" w:pos="0"/>
        </w:tabs>
        <w:spacing w:after="0" w:line="240" w:lineRule="auto"/>
        <w:ind w:firstLine="567"/>
        <w:contextualSpacing/>
        <w:rPr>
          <w:b/>
          <w:color w:val="000000"/>
          <w:sz w:val="22"/>
          <w:szCs w:val="22"/>
        </w:rPr>
      </w:pPr>
      <w:r w:rsidRPr="003340F4">
        <w:rPr>
          <w:b/>
          <w:color w:val="000000"/>
          <w:sz w:val="22"/>
          <w:szCs w:val="22"/>
        </w:rPr>
        <w:t>2. ПОРЯДОК И УСЛОВИЯ ПРИЕМА В ЧЛЕНЫ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2.1. Членами Кооператива могут быть соответствующие территориальному принципу </w:t>
      </w:r>
      <w:bookmarkStart w:id="0" w:name="Bookmark"/>
      <w:r w:rsidRPr="003340F4">
        <w:rPr>
          <w:color w:val="000000"/>
          <w:sz w:val="22"/>
          <w:szCs w:val="22"/>
        </w:rPr>
        <w:t xml:space="preserve">объединения членов Кооператива </w:t>
      </w:r>
      <w:bookmarkEnd w:id="0"/>
      <w:r w:rsidRPr="003340F4">
        <w:rPr>
          <w:color w:val="000000"/>
          <w:sz w:val="22"/>
          <w:szCs w:val="22"/>
        </w:rPr>
        <w:t>(далее – территориальный принцип):</w:t>
      </w:r>
    </w:p>
    <w:p w:rsidR="006B6015" w:rsidRPr="003340F4" w:rsidRDefault="001D70C5" w:rsidP="003340F4">
      <w:pPr>
        <w:tabs>
          <w:tab w:val="clear" w:pos="709"/>
          <w:tab w:val="left" w:pos="0"/>
          <w:tab w:val="left" w:pos="1134"/>
        </w:tabs>
        <w:spacing w:after="0" w:line="240" w:lineRule="auto"/>
        <w:ind w:firstLine="567"/>
        <w:contextualSpacing/>
        <w:rPr>
          <w:color w:val="000000"/>
          <w:sz w:val="22"/>
          <w:szCs w:val="22"/>
        </w:rPr>
      </w:pPr>
      <w:r w:rsidRPr="003340F4">
        <w:rPr>
          <w:b/>
          <w:color w:val="000000"/>
          <w:sz w:val="22"/>
          <w:szCs w:val="22"/>
        </w:rPr>
        <w:t>2.1.1. физические лица</w:t>
      </w:r>
      <w:r w:rsidRPr="003340F4">
        <w:rPr>
          <w:color w:val="000000"/>
          <w:sz w:val="22"/>
          <w:szCs w:val="22"/>
        </w:rPr>
        <w:t>,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жительства в пределах двух граничащих субъектов Российской Федерации:</w:t>
      </w:r>
    </w:p>
    <w:p w:rsidR="006B6015" w:rsidRPr="003340F4" w:rsidRDefault="001D70C5" w:rsidP="003340F4">
      <w:pPr>
        <w:numPr>
          <w:ilvl w:val="4"/>
          <w:numId w:val="2"/>
        </w:numPr>
        <w:tabs>
          <w:tab w:val="clear" w:pos="709"/>
        </w:tabs>
        <w:spacing w:after="0" w:line="240" w:lineRule="auto"/>
        <w:ind w:left="0" w:firstLine="567"/>
        <w:contextualSpacing/>
        <w:rPr>
          <w:color w:val="000000"/>
          <w:sz w:val="22"/>
          <w:szCs w:val="22"/>
        </w:rPr>
      </w:pPr>
      <w:r w:rsidRPr="003340F4">
        <w:rPr>
          <w:color w:val="000000"/>
          <w:sz w:val="22"/>
          <w:szCs w:val="22"/>
        </w:rPr>
        <w:t xml:space="preserve">Республика Татарстан, </w:t>
      </w:r>
    </w:p>
    <w:p w:rsidR="006B6015" w:rsidRPr="003340F4" w:rsidRDefault="001D70C5" w:rsidP="003340F4">
      <w:pPr>
        <w:numPr>
          <w:ilvl w:val="4"/>
          <w:numId w:val="2"/>
        </w:numPr>
        <w:tabs>
          <w:tab w:val="clear" w:pos="709"/>
        </w:tabs>
        <w:spacing w:after="0" w:line="240" w:lineRule="auto"/>
        <w:ind w:left="0" w:firstLine="567"/>
        <w:contextualSpacing/>
        <w:rPr>
          <w:b/>
          <w:color w:val="000000"/>
          <w:sz w:val="22"/>
          <w:szCs w:val="22"/>
        </w:rPr>
      </w:pPr>
      <w:r w:rsidRPr="003340F4">
        <w:rPr>
          <w:color w:val="000000"/>
          <w:sz w:val="22"/>
          <w:szCs w:val="22"/>
        </w:rPr>
        <w:t>Республика Марий Эл.</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2.1.2. юридические лица,</w:t>
      </w:r>
      <w:r w:rsidRPr="003340F4">
        <w:rPr>
          <w:color w:val="000000"/>
          <w:sz w:val="22"/>
          <w:szCs w:val="22"/>
        </w:rPr>
        <w:t xml:space="preserve"> признающие Устав и внутренние нормативные документы Кооператива, зарегистрированные в установленном законом порядке</w:t>
      </w:r>
      <w:bookmarkStart w:id="1" w:name="Bookmark1"/>
      <w:r w:rsidRPr="003340F4">
        <w:rPr>
          <w:color w:val="000000"/>
          <w:sz w:val="22"/>
          <w:szCs w:val="22"/>
        </w:rPr>
        <w:t xml:space="preserve"> по месту нахождения, на территориях, указанных в пункте 2.1.1. настоящего Положения.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bookmarkEnd w:id="1"/>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2.2. Заявление о приеме в члены Кооператива подается в письменной форме в Правление Кооператива, по форме, утвержденной решением Правления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указанном заявлении содержатся: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обязательство соблюдать устав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-сведения о лице, подавшем заявление, подтверждающие соответствие территориальному принципу объединения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 заявлению прилагаются копии документов, подтверждающих соответствие лиц, подавших заявления на вступление в члены Кооператива, и членов Кооператива принципу объединения членов Кооператива: 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При приеме заявления Кооператив по требованию заявителя предоставляет ему под роспись документ, содержащий информацию о правах и об обязанностях члена Кооператива, и (или) учредительные, а также внутренние нормативные документы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вправе мотивированно отказать в письменной форме заявителю в приеме в члены Кооператива в случае его несоответствия условиям приема в члены Кооператива, предусмотренным уставом Кооператива и настоящим Положением. Решение Кооператива об отказе в приеме в члены Кооператива может быть обжаловано в судебном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Одновременно с подачей заявления о приеме в члены Кооператива, претендент Кооператива дает согласие на обработку своих персональных данных на период членства, содержащее сведения, предусмотренные Федеральным законом от 27.07.2006 № 152-ФЗ «О персональных данных»,</w:t>
      </w:r>
      <w:r w:rsidRPr="003340F4">
        <w:rPr>
          <w:b/>
          <w:color w:val="000000"/>
          <w:sz w:val="22"/>
          <w:szCs w:val="22"/>
        </w:rPr>
        <w:t xml:space="preserve"> </w:t>
      </w:r>
      <w:r w:rsidRPr="003340F4">
        <w:rPr>
          <w:color w:val="000000"/>
          <w:sz w:val="22"/>
          <w:szCs w:val="22"/>
        </w:rPr>
        <w:t>а также дает согласие на получение информации из Бюро кредитных историй.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согласовывает способ обмена извещениями и уведомлениями и реквизиты, по которым будет направлять информацию в период членства члена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2.3. До принятия лица в члены Кооператива, Правление Кооператива проверяет соответствие лица, подавшего заявление на вступление в члены Кооператива принципу объединения Кооператива, в соответствии с Уставом Кооператива и настоящим Положением, посредством проверки поданных указанным лицом документов в Кооператив, а также иной информации и документов, поступивших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2.4. Удовлетворяя заявление, Правление Кооператива выносит решение о приеме заявителя (гражданина или юридического лица) в члены Кооператива и внесении сведений о нем в реестр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lastRenderedPageBreak/>
        <w:t xml:space="preserve">Членство в Кооперативе возникает на основании решения Правления Кооператива со дня внесения соответствующей записи в реестр членов Кооператива. Запись в указанный реестр членов </w:t>
      </w:r>
      <w:bookmarkStart w:id="2" w:name="_Hlk217754555"/>
      <w:r w:rsidRPr="003340F4">
        <w:rPr>
          <w:color w:val="000000"/>
          <w:sz w:val="22"/>
          <w:szCs w:val="22"/>
        </w:rPr>
        <w:t xml:space="preserve">Кооператива </w:t>
      </w:r>
      <w:r w:rsidR="000D78D9" w:rsidRPr="00AE3B0D">
        <w:rPr>
          <w:color w:val="000000"/>
          <w:sz w:val="22"/>
          <w:szCs w:val="22"/>
        </w:rPr>
        <w:t xml:space="preserve">вносится </w:t>
      </w:r>
      <w:r w:rsidR="00F60388" w:rsidRPr="00AE3B0D">
        <w:rPr>
          <w:color w:val="auto"/>
          <w:sz w:val="22"/>
          <w:szCs w:val="22"/>
        </w:rPr>
        <w:t>в течении одного дня</w:t>
      </w:r>
      <w:bookmarkEnd w:id="2"/>
      <w:r w:rsidR="00F60388" w:rsidRPr="00AE3B0D">
        <w:rPr>
          <w:color w:val="auto"/>
          <w:sz w:val="22"/>
          <w:szCs w:val="22"/>
        </w:rPr>
        <w:t xml:space="preserve"> </w:t>
      </w:r>
      <w:r w:rsidRPr="00AE3B0D">
        <w:rPr>
          <w:color w:val="000000"/>
          <w:sz w:val="22"/>
          <w:szCs w:val="22"/>
        </w:rPr>
        <w:t>после уплаты,</w:t>
      </w:r>
      <w:r w:rsidRPr="003340F4">
        <w:rPr>
          <w:color w:val="000000"/>
          <w:sz w:val="22"/>
          <w:szCs w:val="22"/>
        </w:rPr>
        <w:t xml:space="preserve"> вступающим в Кооператив, претендентом, обязательного паевого взноса и вступительного взноса.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3" w:name="_Hlk196318156"/>
      <w:r w:rsidRPr="003340F4">
        <w:rPr>
          <w:color w:val="000000"/>
          <w:sz w:val="22"/>
          <w:szCs w:val="22"/>
        </w:rPr>
        <w:t>Обязательный паевой взнос и вступительный взнос подлежат оплате в течении трех дней после принятия решения о приеме Правлением Кооператива.</w:t>
      </w:r>
    </w:p>
    <w:bookmarkEnd w:id="3"/>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2.5. Гражданину или юридическому лицу, подавшему заявление о приеме в Кооператив, может быть отказано в этом в случаях:</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отказа ими от внесения обязательного паевого взноса и (или) вступительного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предоставления ими недостоверной информации, прилагаемой к заявлению о приеме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ранее принятого Правлением Кооператива решения об исключении этого лица из членов Кооператива в связи с допущенными ими нарушениями дисциплины пользования займами и (или) иных регламентов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 получения информации от третьих лиц о неблагоприятной кредитной истории, социальной или деловой репутации этого лица,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 несоответствия вида деятельности юридического лица цели и задачам деятельности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 несоответствие принципу объединения Кооператива, установленному Уставом Кооператива и п.2.1 настоящего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2.6. Принятие в Кооператив лиц, несоответствующих принципу общности, а также право членства в Кооперативе лиц, утративших соответствие допускается, при этом, число таких членов Кооператива не превышает наименьшее из значений: 10 процентов от суммарного числа членов Кооператива или одна тысяча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2.7. Членство в Кооперативе лиц, не соответствующих принципу объединения, допускается при наличии письменного обоснования со стороны указанных лиц получить или сохранить членство в Кооперативе и получения одобрения о членстве указанных лиц в Кооперативе со стороны ревизионной комиссии (ревизора) Кооператива, оформленного в письменном виде.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2.8. На дату принятия решения о приеме в Кооператив лица (лиц), не соответствующих принципу объединения, либо принятия Кооперативом решения о членстве в Кооперативе лиц, утративших соответствие принципу объединения, Кооператив определяет их число для целей подтверждения соблюдения Кооперативом требований к максимально допустимому числу лиц, не соответствующих принципу объединения, и лиц, утративших соответствие принципу объединения. Указанное число фиксируется в решении Правления Кооператива о принятии в члены Кооператива лица (лиц), не соответствующих принципу объединения, или членстве в Кооперативе лиц, утративших соответствие принципу объединения.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2.9. Кооператив проверяет соответствие лиц, подавших заявление на вступление в члены Кооператива территориальному принципу объединения членов Кооператива в следующем порядке: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-Правление Кооператива проверяет соответствие лиц, подавших заявление на вступление в члены Кооператива, посредством проверки поданных указанными лицами документов в Кооператив, а также иной информации и документов, поступивших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-Правление Кооператива фиксируют соответствие лиц, подавших заявление на вступление в члены Кооператива, в решении о приеме либо отказе в приеме в члены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2.10. Кооператив проверяет соответствие членов Кооператива территориальному принципу объединения членов Кооператива в следующем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отношении членов Кооператива Правление Кооператива актуализирует данные о соответствии или несоответствии их принципу объединения по мере получения данной информации от членов Кооператива и (или) иных лиц;</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-Информация о соответствии Кооператива принципу объединения вносится в реестр членов Кооператива записью «соответствует»</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несоответствия члена Кооператива принципу объединения в раздел реестра членов Кооператива, вносится запись "не соответствует".</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2.11.В случае утраты членом Кооператива соответствия принципу объединения Правление, в срок не позднее трех рабочих дней вносит в реестр членов Кооператива запись об исключении указанного лица из членов Кооператива на основании несоответствия данного лица принципу объединения, либо направляет указанную информацию ревизионной комиссии (ревизору) для одобрения членства указанного лица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2.12. Документы (копии документов), подтверждающие соответствие члена Кооператива принципу объединения, хранятся в течение всего периода членства члена Кооператива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2.13. В целях поддержания финансовой устойчивости Кооператива и, в частности, соблюдения финансовых нормативов, Правление вправе временно приостанавливать прием новых членов Кооператива.</w:t>
      </w:r>
    </w:p>
    <w:p w:rsidR="006B6015" w:rsidRPr="003340F4" w:rsidRDefault="001D70C5" w:rsidP="003340F4">
      <w:pPr>
        <w:pStyle w:val="s1"/>
        <w:tabs>
          <w:tab w:val="clear" w:pos="709"/>
          <w:tab w:val="left" w:pos="0"/>
        </w:tabs>
        <w:spacing w:before="0" w:after="0" w:line="240" w:lineRule="auto"/>
        <w:ind w:firstLine="567"/>
        <w:contextualSpacing/>
        <w:jc w:val="both"/>
        <w:rPr>
          <w:color w:val="000000"/>
          <w:sz w:val="22"/>
          <w:szCs w:val="22"/>
        </w:rPr>
      </w:pPr>
      <w:r w:rsidRPr="003340F4">
        <w:rPr>
          <w:color w:val="000000"/>
          <w:sz w:val="22"/>
          <w:szCs w:val="22"/>
        </w:rPr>
        <w:t xml:space="preserve">Права и обязанности вновь принятых членов и членов, ранее состоявших в Кооперативе, </w:t>
      </w:r>
      <w:r w:rsidRPr="003340F4">
        <w:rPr>
          <w:color w:val="000000"/>
          <w:sz w:val="22"/>
          <w:szCs w:val="22"/>
        </w:rPr>
        <w:lastRenderedPageBreak/>
        <w:t>одинаковы.</w:t>
      </w:r>
    </w:p>
    <w:p w:rsidR="006B6015" w:rsidRPr="003340F4" w:rsidRDefault="001D70C5" w:rsidP="003340F4">
      <w:pPr>
        <w:tabs>
          <w:tab w:val="clear" w:pos="709"/>
          <w:tab w:val="left" w:pos="0"/>
          <w:tab w:val="left" w:pos="540"/>
        </w:tabs>
        <w:spacing w:after="0" w:line="240" w:lineRule="auto"/>
        <w:ind w:firstLine="567"/>
        <w:contextualSpacing/>
        <w:rPr>
          <w:b/>
          <w:color w:val="000000"/>
          <w:sz w:val="22"/>
          <w:szCs w:val="22"/>
        </w:rPr>
      </w:pPr>
      <w:r w:rsidRPr="003340F4">
        <w:rPr>
          <w:b/>
          <w:color w:val="000000"/>
          <w:sz w:val="22"/>
          <w:szCs w:val="22"/>
        </w:rPr>
        <w:t xml:space="preserve">3. ВЕДЕНИЕ РЕЕСТРА ЧЛЕНОВ КООПЕРАТИВА. </w:t>
      </w:r>
    </w:p>
    <w:p w:rsidR="006B6015" w:rsidRPr="003340F4" w:rsidRDefault="001D70C5" w:rsidP="003340F4">
      <w:pPr>
        <w:tabs>
          <w:tab w:val="clear" w:pos="709"/>
          <w:tab w:val="left" w:pos="0"/>
          <w:tab w:val="left" w:pos="540"/>
        </w:tabs>
        <w:spacing w:after="0" w:line="240" w:lineRule="auto"/>
        <w:ind w:firstLine="567"/>
        <w:contextualSpacing/>
        <w:rPr>
          <w:color w:val="000000"/>
          <w:sz w:val="22"/>
          <w:szCs w:val="22"/>
        </w:rPr>
      </w:pPr>
      <w:r w:rsidRPr="003340F4">
        <w:rPr>
          <w:b/>
          <w:color w:val="000000"/>
          <w:sz w:val="22"/>
          <w:szCs w:val="22"/>
        </w:rPr>
        <w:t>ДОКУМЕНТ, ПОДТВЕРЖДАЮЩИЙ ЧЛЕНСТВО В КООПЕРАТИВЕ</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3.1. Кооператив ведет реестр членов Кооператива, в который вносятся сведения о членах Кооператива. Ведение реестра членов Кооператива осуществляется в электронной форме.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Ответственным за ведение, хранение реестра членов Кооператива, а также обеспечение сохранности и конфиденциальности сведений, содержащихся в указанном реестре, является Директор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реестр вносятся следующие сведения:</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регистрационный номер записи в реестре членов Кооператива;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фамилию, имя, отчество члена Кооператива - для физического лица (если иное не вытекает из закона или национального обычая), наименование, место нахождения члена Кооператива для юридического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паспортные данные или данные иного удостоверяющего личность члена Кооператива документа - для физического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 - для физического лица - индивидуального предпринимателя;</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почтовый адрес, номер телефона члена Кооператива;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дата вступления в Кооператив и дата прекращения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        информация о соответствии члена Кооператива принципу объединения:</w:t>
      </w:r>
    </w:p>
    <w:p w:rsidR="006B6015" w:rsidRPr="003340F4" w:rsidRDefault="001D70C5" w:rsidP="003340F4">
      <w:pPr>
        <w:pStyle w:val="ae"/>
        <w:widowControl/>
        <w:tabs>
          <w:tab w:val="clear" w:pos="709"/>
          <w:tab w:val="left" w:pos="0"/>
        </w:tabs>
        <w:spacing w:after="0" w:line="240" w:lineRule="auto"/>
        <w:ind w:firstLine="567"/>
        <w:contextualSpacing/>
        <w:rPr>
          <w:color w:val="000000"/>
          <w:sz w:val="22"/>
          <w:szCs w:val="22"/>
        </w:rPr>
      </w:pPr>
      <w:r w:rsidRPr="003340F4">
        <w:rPr>
          <w:color w:val="000000"/>
          <w:sz w:val="22"/>
          <w:szCs w:val="22"/>
        </w:rPr>
        <w:t>- «соответствует» /«не соответствует»;</w:t>
      </w:r>
    </w:p>
    <w:p w:rsidR="006B6015" w:rsidRPr="003340F4" w:rsidRDefault="001D70C5" w:rsidP="003340F4">
      <w:pPr>
        <w:pStyle w:val="ae"/>
        <w:widowControl/>
        <w:tabs>
          <w:tab w:val="clear" w:pos="709"/>
          <w:tab w:val="left" w:pos="0"/>
        </w:tabs>
        <w:spacing w:after="0" w:line="240" w:lineRule="auto"/>
        <w:ind w:firstLine="567"/>
        <w:contextualSpacing/>
        <w:rPr>
          <w:color w:val="000000"/>
          <w:sz w:val="22"/>
          <w:szCs w:val="22"/>
        </w:rPr>
      </w:pPr>
      <w:r w:rsidRPr="003340F4">
        <w:rPr>
          <w:color w:val="000000"/>
          <w:sz w:val="22"/>
          <w:szCs w:val="22"/>
        </w:rPr>
        <w:t>- адрес по месту пребывания и (или) по месту жительства члена Кооператива члена Кооператива - физического лица, в соответствии с документами (копиями документов), имеющихся в распоряжении Кооператива, или адрес места нахождения члена Кооператива - юридического лица (в виде отдельного раздела реестра).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3.2. Порядок систематизации сведений, учитываемых в реестре, определяется Правлением.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3.3. При прекращении членства члена Кооператива в Кооперативе в реестр вносится соответствующая запись о дате прекращении членства этого члена Кооператива.</w:t>
      </w:r>
    </w:p>
    <w:p w:rsidR="006B6015" w:rsidRPr="003340F4" w:rsidRDefault="001D70C5" w:rsidP="003340F4">
      <w:pPr>
        <w:widowControl/>
        <w:tabs>
          <w:tab w:val="clear" w:pos="709"/>
          <w:tab w:val="left" w:pos="0"/>
        </w:tabs>
        <w:spacing w:after="0" w:line="240" w:lineRule="auto"/>
        <w:ind w:firstLine="567"/>
        <w:contextualSpacing/>
        <w:rPr>
          <w:color w:val="000000"/>
          <w:sz w:val="22"/>
          <w:szCs w:val="22"/>
        </w:rPr>
      </w:pPr>
      <w:bookmarkStart w:id="4" w:name="_Hlk196736944"/>
      <w:bookmarkStart w:id="5" w:name="_Hlk196318194"/>
      <w:r w:rsidRPr="003340F4">
        <w:rPr>
          <w:color w:val="000000"/>
          <w:sz w:val="22"/>
          <w:szCs w:val="22"/>
        </w:rPr>
        <w:t xml:space="preserve">Изменения в реестр членов Кооператива вносятся не позднее одного рабочего дня с момента извещения членом Кооператива о необходимости внесения таких изменений, либо прекращения членства в Кооперативе. </w:t>
      </w:r>
      <w:bookmarkEnd w:id="4"/>
    </w:p>
    <w:bookmarkEnd w:id="5"/>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3.4. Взаимодействие с членом Кооператива в период его членства в Кооперативе организуется по адресным данным, указанным в реестре. В случае, если в период членства члена Кооператива произошли какие-либо изменения в его адресных данных и иной контактной информации, он обязан в течение трех дней после таких изменений сообщить об этом в Кооператив для внесения соответствующих поправок в реестр.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непредставления или несвоевременного представления членом Кооператива информации об изменении указанных сведений, Кооператив не несет ответственность за понесенные членом Кооператива, в связи с этим убытки.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3.5. Кооператив по требованию члена Кооператива в течение трех рабочих дней с момента получения письменного запроса предоставляет в соответствии с внутренними нормативными документами бесплатно или за плату, не превышающую затрат на изготовление, выписку из реестра членов Кооператива о его членстве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обязан передавать сведения, содержащиеся в реестре членов Кооператива в Банк России в порядке, по форме и в сроки, которые установлены нормативными актами Банка России.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3.6. При вступлении в Кооператив члену Кооператива выдается членская книжка, подтверждающая его членство в Кооперативе, форму которой утверждает своим решением Правление Кооператива</w:t>
      </w:r>
      <w:r w:rsidRPr="003340F4">
        <w:rPr>
          <w:b/>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данном документе содержатся следующие сведения: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наименование и место нахождения Кооператива, государственный регистрационный номер записи о государственной регистрации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фамилия, имя, отчество члена Кооператива (если иное не вытекает из закона или национального обычая)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для юридического лица.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почтовый адрес, номер телефона члена Кооператива, дата его вступления в Кооператив, сумма обязательного паевого взноса и дата его внесения, регистрационный номер записи в реестре членов Кооператива и дата выдачи членской книжки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 xml:space="preserve">4. ОСНОВАНИЯ И ПОРЯДОК ПРЕКРАЩЕНИЯ ЧЛЕНСТВА В КООПЕРАТИВЕ. </w:t>
      </w:r>
      <w:r w:rsidRPr="003340F4">
        <w:rPr>
          <w:b/>
          <w:color w:val="000000"/>
          <w:sz w:val="22"/>
          <w:szCs w:val="22"/>
        </w:rPr>
        <w:lastRenderedPageBreak/>
        <w:t xml:space="preserve">ПОРЯДОК РАСЧЕТОВ С ЧЛЕНАМИ КООПЕРАТИВА ПРИ ПРЕКРАЩЕНИИ ЧЛЕНСТВА В КООПЕРАТИВЕ. </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4.1. Членство в Кооперативе прекращается в случаях:</w:t>
      </w:r>
      <w:bookmarkStart w:id="6" w:name="_Hlk196318225"/>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выхода из Кооператива;</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исключения из членов Кооператива;</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ликвидации или прекращения в результате реорганизации юридического лица -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4) прекращения юридического лица - члена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статьей 21.1 Федерального закона "О государственной регистрации юридических лиц и индивидуальных предпринимателей"; </w:t>
      </w:r>
    </w:p>
    <w:p w:rsidR="006B6015" w:rsidRP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 xml:space="preserve">5) смерти члена Кооператива - физического лица или объявления его умершим в установленном федеральным законом порядке; </w:t>
      </w:r>
    </w:p>
    <w:p w:rsid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6) прекращения Кооператива в результате его реорганизации;</w:t>
      </w:r>
    </w:p>
    <w:p w:rsid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7) ликвидации Кооператива;</w:t>
      </w:r>
    </w:p>
    <w:p w:rsidR="006B6015" w:rsidRP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 xml:space="preserve">8) прекращения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статьей 21.1 Федерального закона "О государственной регистрации юридических лиц и индивидуальных предпринимателей". </w:t>
      </w:r>
    </w:p>
    <w:bookmarkEnd w:id="6"/>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4.2. Заявление о выходе из Кооператива подается в письменной форме в Правление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4.3. Правление Кооператива не реже одного раза в месяц рассматривает заявления членов о прекращении членства в Кооперативе и принимает решение о внесении соответствующей записи в реестр членов Кооператива или об отказе в этом. Выход из Кооператива оформляется путем внесения соответствующей записи в реестр членов Кооператива. Днем выхода члена Кооператива из Кооператива является день принятия решения о выходе члена Кооператива из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Прекращение членства в кооперативе не снимает с члена Кооператива договорных и членских обязательств перед Кооперативом, равно как не снимает и исполнение договорных обязательств перед кооперативом, возникших в период его членства.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7" w:name="_Hlk196737372"/>
      <w:bookmarkStart w:id="8" w:name="_Hlk196737217"/>
      <w:r w:rsidRPr="003340F4">
        <w:rPr>
          <w:color w:val="000000"/>
          <w:sz w:val="22"/>
          <w:szCs w:val="22"/>
        </w:rPr>
        <w:t xml:space="preserve">4.4. </w:t>
      </w:r>
      <w:bookmarkStart w:id="9" w:name="_Hlk196318262"/>
      <w:r w:rsidRPr="003340F4">
        <w:rPr>
          <w:color w:val="000000"/>
          <w:sz w:val="22"/>
          <w:szCs w:val="22"/>
        </w:rPr>
        <w:t xml:space="preserve">При прекращении членства в Кооперативе в случаях, предусмотренных подпунктами 1-3 пункта 4.1 настоящего Положения, члену Кооператива (пайщику) возвращаются денежные средства, привлеченные от члена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средств члена Кооператива.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При прекращении членства в Кооперативе в случаях, предусмотренных подпунктами 1-3 пункта 4.1 настоящего Положения, члену Кооператива  выплачивается паенакопление (пай) в течение 90 дней после утверждения общим собранием членов Кооператива бухгалтерской (финансовой) отчетности за финансовый год в порядке, предусмотренном уставом Кооператива и внутренними нормативными документами Кооператива, или, если указанное общее собрание членов Кооператива не проводилось, не позднее чем через шесть месяцев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Указанные выплаты осуществляются при условии исполнения членом Кооператива своих обязательств перед Кооперативом, в том числе обязательств по договорам займа. В случае наличия неисполненных обязательств (задолженности) члена Кооператива перед Кооперативом обязательства Кооператива по выплате паенакопления (паевых взносов) такому члену Кооператива и иные обязательства Кооператива перед ним прекращаются полностью или частично зачетом встречного требования кредитного кооператива к члену Кооператива </w:t>
      </w:r>
      <w:bookmarkStart w:id="10" w:name="_Hlk198398312"/>
      <w:r w:rsidRPr="003340F4">
        <w:rPr>
          <w:color w:val="000000"/>
          <w:sz w:val="22"/>
          <w:szCs w:val="22"/>
        </w:rPr>
        <w:t>по добровольному на это волеизъявлению члена Кооператива.</w:t>
      </w:r>
    </w:p>
    <w:bookmarkEnd w:id="10"/>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ответственности не несет, если при должном извещении, в соответствии с Уставом, член Кооператива не является за получением паевых взносов.</w:t>
      </w:r>
    </w:p>
    <w:p w:rsidR="006B6015" w:rsidRPr="003340F4" w:rsidRDefault="001D70C5" w:rsidP="003340F4">
      <w:pPr>
        <w:widowControl/>
        <w:tabs>
          <w:tab w:val="clear" w:pos="709"/>
          <w:tab w:val="left" w:pos="0"/>
        </w:tabs>
        <w:spacing w:after="0" w:line="240" w:lineRule="auto"/>
        <w:ind w:firstLine="567"/>
        <w:contextualSpacing/>
        <w:rPr>
          <w:color w:val="000000"/>
          <w:sz w:val="22"/>
          <w:szCs w:val="22"/>
        </w:rPr>
      </w:pPr>
      <w:r w:rsidRPr="003340F4">
        <w:rPr>
          <w:color w:val="000000"/>
          <w:sz w:val="22"/>
          <w:szCs w:val="22"/>
        </w:rPr>
        <w:t>4.5. Лица, членство которых в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Кооператива понесенных Кооперативом в указанном финансовом году убытков при условии, что данные убытки образовались в результате принятия решений общим собранием членов Кооператива, в котором такие лица принимали участие либо от участия в котором такие лица уклонялись.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Кооператива, голосовали против решения, повлекшего возникновение убытков у Кооператива, либо не принимали участие в голосовании, действуя добросовестно.</w:t>
      </w:r>
    </w:p>
    <w:p w:rsidR="006B6015" w:rsidRPr="003340F4" w:rsidRDefault="001D70C5" w:rsidP="003340F4">
      <w:pPr>
        <w:tabs>
          <w:tab w:val="clear" w:pos="709"/>
          <w:tab w:val="left" w:pos="0"/>
          <w:tab w:val="left" w:pos="1418"/>
        </w:tabs>
        <w:spacing w:after="0" w:line="240" w:lineRule="auto"/>
        <w:ind w:firstLine="567"/>
        <w:contextualSpacing/>
        <w:rPr>
          <w:color w:val="000000"/>
          <w:sz w:val="22"/>
          <w:szCs w:val="22"/>
        </w:rPr>
      </w:pPr>
      <w:r w:rsidRPr="003340F4">
        <w:rPr>
          <w:color w:val="000000"/>
          <w:sz w:val="22"/>
          <w:szCs w:val="22"/>
        </w:rPr>
        <w:t xml:space="preserve">4.6.  Условия о досрочном возврате денежных средств члену  Кооператива, передавшему свои денежные средства по договору передачи личных сбережений (договору займа) и прекратившему </w:t>
      </w:r>
      <w:r w:rsidRPr="003340F4">
        <w:rPr>
          <w:color w:val="000000"/>
          <w:sz w:val="22"/>
          <w:szCs w:val="22"/>
        </w:rPr>
        <w:lastRenderedPageBreak/>
        <w:t>членство в Кооперативе, предусматриваются соответствующем договором, однако срок возврата вышеназванных средств не может превышать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w:t>
      </w:r>
      <w:bookmarkEnd w:id="9"/>
      <w:r w:rsidRPr="003340F4">
        <w:rPr>
          <w:color w:val="000000"/>
          <w:sz w:val="22"/>
          <w:szCs w:val="22"/>
        </w:rPr>
        <w:t>.</w:t>
      </w:r>
      <w:bookmarkEnd w:id="7"/>
    </w:p>
    <w:bookmarkEnd w:id="8"/>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4.7. В случае смерти члена Кооператива - физического лица или объявления его умершим в установленном федеральном порядке его наследнику, если он не является членом данного Кооператива и не хочет или не может им стать, выплачивается сумма паенакопления  (пая) умершего члена Кооператива. Размер такого паенакопления (пая) определяется в порядке, установленном ч. 4 ст. 14 ФЗ РФ от 18 июля 2009 г. № 190-ФЗ «О кредитной кооперации». В случае, если паенакопление (пай) умершего члена Кооператива перешло к нескольким наследникам, наследник, который имеет право быть принятым в члены Кооператива, определяется соглашением между всеми наследниками или решением суда. В случае,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наследными долями доли паенакопления (пая) умершего члена Кооператива. В случае отсутствия наследников у умершего члена Кооператива порядок наследования его паенакопления (пая) определяется в соответствии с Гражданским кодексом Российской Федерации. В случае, если Кооператив имеет обязательства перед умершим членом Кооператива по договорам займа или иным договорам, наследование и выплата денежных средств по этим обязательствам осуществляется в порядке, предусмотренном ФЗ РФ от 18 июля 2009 г. № 190-ФЗ «О кредитной кооперации», для наследования и выплаты (пая) умершего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смерти пайщика Кооператива, признания его умершим</w:t>
      </w:r>
      <w:r w:rsidR="00AE3B0D">
        <w:rPr>
          <w:color w:val="000000"/>
          <w:sz w:val="22"/>
          <w:szCs w:val="22"/>
        </w:rPr>
        <w:t>,</w:t>
      </w:r>
      <w:r w:rsidRPr="003340F4">
        <w:rPr>
          <w:color w:val="000000"/>
          <w:sz w:val="22"/>
          <w:szCs w:val="22"/>
        </w:rPr>
        <w:t xml:space="preserve"> если ни один из наследников умершего пайщика Кооператива не воспользовался правом вступить в Кооператив</w:t>
      </w:r>
      <w:r w:rsidRPr="003340F4">
        <w:rPr>
          <w:b/>
          <w:i/>
          <w:color w:val="000000"/>
          <w:sz w:val="22"/>
          <w:szCs w:val="22"/>
        </w:rPr>
        <w:t xml:space="preserve">, </w:t>
      </w:r>
      <w:r w:rsidRPr="003340F4">
        <w:rPr>
          <w:color w:val="000000"/>
          <w:sz w:val="22"/>
          <w:szCs w:val="22"/>
        </w:rPr>
        <w:t xml:space="preserve">им выплачиваются доли паенакопления и личных сбережений умершего пайщика Кооператива соразмерно наследственным долям. В случае отсутствия наследников у умершего пайщика Кооператива, порядок наследования его паенакопления и личных сбережений определяется в соответствии с разделом V, части III ГК РФ.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если наследник, принявший наследство, воспользуется правом вступления в Кооператив, переходящая ему по наследству сумма личных сбережений умершего пайщика Кооператива может, по его заявлению, быть полностью или частично размещена на условиях нового срочного, либо ранее действовавшего договора с умершим пайщиком Кооператива в порядке универсального правопреемства.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Выплата наследуемой суммы паенакопления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При наличии у умершего члена Кооператива неисполненных обязательств перед Кооперативом обязательство Кооператива по выплате его наследникам паенакопления (пая) и личных сбережений прекращаются полностью или частично зачетом встречного требования Кооператива к наследникам.</w:t>
      </w:r>
    </w:p>
    <w:p w:rsidR="00F60388"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
    <w:p w:rsidR="00F60388" w:rsidRPr="00AE3B0D" w:rsidRDefault="00F60388" w:rsidP="00003F8E">
      <w:pPr>
        <w:spacing w:line="240" w:lineRule="auto"/>
        <w:ind w:firstLine="567"/>
        <w:contextualSpacing/>
      </w:pPr>
      <w:r w:rsidRPr="00AE3B0D">
        <w:t xml:space="preserve"> </w:t>
      </w:r>
      <w:bookmarkStart w:id="11" w:name="_Hlk217754754"/>
      <w:r w:rsidRPr="00AE3B0D">
        <w:t xml:space="preserve">4.8. Решение о прекращении членства в случае ликвидации или прекращения в результате реорганизации юридического лица члена  из Кооператива принимается Правлением Кооператива на основании соответствующего акта органа, в компетенцию которого входит принятие решения о ликвидации или реорганизации юридического лица (решение учредителей, определение органа судебной власти или иного органа государственной власти). </w:t>
      </w:r>
    </w:p>
    <w:p w:rsidR="00F60388" w:rsidRPr="00AE3B0D" w:rsidRDefault="00F60388" w:rsidP="00003F8E">
      <w:pPr>
        <w:spacing w:line="240" w:lineRule="auto"/>
        <w:ind w:firstLine="567"/>
        <w:contextualSpacing/>
      </w:pPr>
      <w:r w:rsidRPr="00AE3B0D">
        <w:t xml:space="preserve"> 4.9. Решение о прекращении членства в Кооперативе в случае прекращения юридического лица — члена (пайщика) Кооператива в связи с исключением его из Единого государственного реестра юридических лиц принимается Правлением Кооператива на основании соответствующего решения регистрирующего 16 органа в порядке, предусмотренном Федеральным законом «О государственной регистрации юридических лиц и индивидуальных предпринимателей» от 08.08.2001 N 129-03. </w:t>
      </w:r>
    </w:p>
    <w:p w:rsidR="00F60388" w:rsidRPr="00AE3B0D" w:rsidRDefault="00F60388" w:rsidP="00003F8E">
      <w:pPr>
        <w:spacing w:line="240" w:lineRule="auto"/>
        <w:ind w:firstLine="567"/>
        <w:contextualSpacing/>
      </w:pPr>
      <w:r w:rsidRPr="00AE3B0D">
        <w:t xml:space="preserve">4.10. Решение о прекращении членства в Кооперативе по основаниям, указанным в пп. 1-5 пункта 7.1 настоящего Устава оформляется протоколом правления и сопровождается внесением соответствующей записи в реестр членов Кооператива (пайщиков). </w:t>
      </w:r>
    </w:p>
    <w:p w:rsidR="00F60388" w:rsidRPr="00AE3B0D" w:rsidRDefault="00F60388" w:rsidP="00003F8E">
      <w:pPr>
        <w:spacing w:line="240" w:lineRule="auto"/>
        <w:ind w:firstLine="567"/>
        <w:contextualSpacing/>
      </w:pPr>
      <w:r w:rsidRPr="00AE3B0D">
        <w:t xml:space="preserve">4.11. Членство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от 08.08.2001 N 129-ФЗ прекращается с момента вступления в законную силу соответствующего акта органа, в компетенцию которого входит принятие соответствующего: 1) решения Общего собрания Кооператива – в случае прекращения деятельности в результате реорганизации с внесением соответствующей записи в Единый государственный реестр юридических лиц; 2) решения Общего собрания Кооператива – в случае ликвидации Кооператива с внесением соответствующей записи в Единый государственный реестр юридических лиц; 3) определения органа судебной власти – в случае применения процедуры в деле о банкротстве и завершении конкурсного производства с внесением соответствующей записи в Единый государственный реестр юридических лиц; 4) решения регистрирующего органа в порядке, предусмотренном Федеральным законом «О государственной регистрации юридических лиц и </w:t>
      </w:r>
      <w:r w:rsidRPr="00AE3B0D">
        <w:lastRenderedPageBreak/>
        <w:t>индивидуальных предпринимателей».</w:t>
      </w:r>
    </w:p>
    <w:p w:rsidR="00F60388" w:rsidRPr="00AE3B0D" w:rsidRDefault="00F60388" w:rsidP="00003F8E">
      <w:pPr>
        <w:spacing w:line="240" w:lineRule="auto"/>
        <w:ind w:firstLine="567"/>
        <w:contextualSpacing/>
      </w:pPr>
      <w:r w:rsidRPr="00AE3B0D">
        <w:t>4.12. Порядок прекращения членства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осуществляется в соответствии с законодательством РФ и настоящим Уставом.</w:t>
      </w:r>
    </w:p>
    <w:bookmarkEnd w:id="11"/>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 xml:space="preserve">5. ОСНОВАНИЯ И ПОРЯДОК ИСКЛЮЧЕНИЯ ИЗ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5.1. Член Кооператива может быть исключен из Кооператива в случаях:</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неисполнения им обязанностей, предусмотренных Уставом Кооператива, внутренними нормативными документами Кооператива, нарушения договорной дисциплины и неисполнения обязательств по полученным займам в течении более чем 30 дней;</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несоответствия члена Кооператива территориальному принципу объединения членов Кооператива;</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представления в составе заявительной документации на получение средств фонда финансовой взаимопомощи недостоверных данных о своем финансовом, имущественном состояниях, составе и имущественном положении поручителей, целевом назначении намечаемых к получению займов или иной недостоверной информации;</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причинения ущерба Кооперативу из-за невыполнения обязанностей, предусмотренных Уставом Кооператива, или предъявления Кооперативом исковых требований в результате нарушения членом Кооператива своих обязанностей;</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несвоевременной уплаты (неуплаты) взносов и платежей, предусмотренных Уставом Кооператива, Положением о членстве кредитного потребительского кооператива, внутренними нормативными документами Кооператива, действующим законодательством;</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невозможности осуществления Кооперативом своей деятельности или существенного затруднения в ее осуществлении в результате действий (бездействий)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частности, такие затруднения возникают при незаинтересованности члена Кооператива в участии в деятельности Кооператива. Возникают сложности во взаимодействии с данным членом Кооператива, направлении ему информации о проведении общего собрания, обеспечении кворума при принятии решений, регулярном обновлении идентификационных данных члена Кооператива и соблюдения иных, установленных законодательством, Уставом и внутренними нормативными документами режимов взаимодействия с членом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Для предупреждения таких случаев, Правление Кооператива регулярно оценивает заинтересованность членов Кооператива в участии в деятельности Кооператива.</w:t>
      </w:r>
    </w:p>
    <w:p w:rsidR="00F60388" w:rsidRDefault="001D70C5" w:rsidP="003340F4">
      <w:pPr>
        <w:tabs>
          <w:tab w:val="clear" w:pos="709"/>
          <w:tab w:val="left" w:pos="0"/>
        </w:tabs>
        <w:spacing w:after="0" w:line="240" w:lineRule="auto"/>
        <w:ind w:firstLine="567"/>
        <w:contextualSpacing/>
        <w:rPr>
          <w:color w:val="auto"/>
          <w:sz w:val="22"/>
          <w:szCs w:val="22"/>
        </w:rPr>
      </w:pPr>
      <w:r w:rsidRPr="003340F4">
        <w:rPr>
          <w:color w:val="000000"/>
          <w:sz w:val="22"/>
          <w:szCs w:val="22"/>
        </w:rPr>
        <w:t xml:space="preserve">7) </w:t>
      </w:r>
      <w:r w:rsidR="00F60388" w:rsidRPr="006D058F">
        <w:rPr>
          <w:color w:val="auto"/>
          <w:sz w:val="22"/>
          <w:szCs w:val="22"/>
        </w:rPr>
        <w:t xml:space="preserve">если член Кооператива не участвовал в финансовой взаимопомощи в течение трех месяцев и не подтверждал в течение этого периода достоверность своих идентификационных данных, учтенных в реестре, а также не </w:t>
      </w:r>
      <w:r w:rsidR="00F60388" w:rsidRPr="00AE3B0D">
        <w:rPr>
          <w:color w:val="auto"/>
          <w:sz w:val="22"/>
          <w:szCs w:val="22"/>
        </w:rPr>
        <w:t xml:space="preserve">оплачивал членские взносы, установленные Положением о членстве </w:t>
      </w:r>
      <w:r w:rsidR="00F60388" w:rsidRPr="00AE3B0D">
        <w:rPr>
          <w:bCs/>
          <w:color w:val="auto"/>
          <w:sz w:val="22"/>
          <w:szCs w:val="22"/>
        </w:rPr>
        <w:t xml:space="preserve">кредитного потребительского кооператива, </w:t>
      </w:r>
      <w:bookmarkStart w:id="12" w:name="_Hlk217755007"/>
      <w:r w:rsidR="00F60388" w:rsidRPr="00AE3B0D">
        <w:rPr>
          <w:bCs/>
          <w:color w:val="auto"/>
          <w:sz w:val="22"/>
          <w:szCs w:val="22"/>
        </w:rPr>
        <w:t>он может быть исключен. После исключения</w:t>
      </w:r>
      <w:bookmarkEnd w:id="12"/>
      <w:r w:rsidR="00F60388" w:rsidRPr="00AE3B0D">
        <w:rPr>
          <w:bCs/>
          <w:color w:val="auto"/>
          <w:sz w:val="22"/>
          <w:szCs w:val="22"/>
        </w:rPr>
        <w:t xml:space="preserve"> он </w:t>
      </w:r>
      <w:r w:rsidR="00F60388" w:rsidRPr="00AE3B0D">
        <w:rPr>
          <w:color w:val="auto"/>
          <w:sz w:val="22"/>
          <w:szCs w:val="22"/>
        </w:rPr>
        <w:t>информируется</w:t>
      </w:r>
      <w:r w:rsidR="00F60388" w:rsidRPr="006D058F">
        <w:rPr>
          <w:color w:val="auto"/>
          <w:sz w:val="22"/>
          <w:szCs w:val="22"/>
        </w:rPr>
        <w:t xml:space="preserve"> о том, что исключен из членов Кооператива, о чем делается запись в реестре членов </w:t>
      </w:r>
      <w:r w:rsidR="00F60388">
        <w:rPr>
          <w:color w:val="auto"/>
          <w:sz w:val="22"/>
          <w:szCs w:val="22"/>
        </w:rPr>
        <w:t>К</w:t>
      </w:r>
      <w:r w:rsidR="00F60388" w:rsidRPr="006D058F">
        <w:rPr>
          <w:color w:val="auto"/>
          <w:sz w:val="22"/>
          <w:szCs w:val="22"/>
        </w:rPr>
        <w:t>ооператива. Информирование осуществляется по контактному телефону члена Кооператива, учтенному в реестре, после принятия решения об исключении.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  разглашения конфиденциальной информации о деятельности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9) осуществления действий, дискредитирующих деловую и общественную репутацию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10) в случае, если пайщик Кооператива не подтвердит свою заинтересованность в сохранении членства в Кооперативе и не произведет оплату членских взносов, он исключается из пайщиков Кооператива по решению Правления.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5.2 Вопрос об исключении из членов Кооператива рассматривается и утверждается Правлением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5.3. Решение об исключении из Кооператива может быть обжаловано в судебном порядке. Исключение члена Кооператива из Кооператива оформляется путем внесения соответствующей записи в реестр членов Кооператива. Днем исключения члена Кооператива из Кооператива является день принятия решения об исключении члена Кооператива из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5.4. Члены Правления и Ревизионной комиссии Кооператива могут быть исключены из членов Кооператива по решению Общего собрания членов Кооператива. Правление вправе инициировать созыв внеочередного собрания членов Кооператива по этому вопросу и, до момента его проведения, приостановить осуществление членом Правления или Ревизионной комиссией, подлежащим исключению из членов Кооператива, своих обязанностей.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5.5. Паенакопления исключенных членов с момента исключения перестают формировать Паевой фонд кооператива и являются кредиторской задолженностью кооператива перед исключенными членами. Порядок выплаты таких накоплений, производится согласно Устава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 xml:space="preserve"> 6. ПРАВА И ОБЯЗАННОСТИ ЧЛЕНОВ КООПЕРАТИВА. ОТВЕТСТВЕННОСТЬ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6.1. </w:t>
      </w:r>
      <w:r w:rsidRPr="003340F4">
        <w:rPr>
          <w:b/>
          <w:color w:val="000000"/>
          <w:sz w:val="22"/>
          <w:szCs w:val="22"/>
        </w:rPr>
        <w:t>Член Кооператива имеет право</w:t>
      </w:r>
      <w:r w:rsidRPr="003340F4">
        <w:rPr>
          <w:color w:val="000000"/>
          <w:sz w:val="22"/>
          <w:szCs w:val="22"/>
        </w:rPr>
        <w:t>:</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lastRenderedPageBreak/>
        <w:t>получать займы на условиях, предусмотренных Положением о порядке предоставления займов членам кредитного потребительского кооператива, утвержденным Общим собранием членов Кооператива, пользоваться иными услугами, предоставляемыми Кооперативом;</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вносить в паевой фонд Кооператива добровольные паевые взносы в порядке, предусмотренном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передавать денежные средства Кооперативу на основании договора займа (для юридических лиц), договора передачи личных сбережений (для физических лиц) на условиях, предусмотренных Положением о порядке и об условиях привлечения денежных средств членов кредитного потребительского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участвовать в управлении Кооперативом, в том числе в работе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инициировать созыв Общего собрания членов Кооператива в порядке, определенном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вносить предложения в повестку дня и (или) участвовать в обсуждении повестки дня и вносить предложения по повестке дня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голосовать по всем вопросам, вынесенным на Общее собрание членов Кооператива, с правом одного голоса;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выдвигать кандидатов, избирать и быть избранным (назначенным) в органы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получать информацию от органов Кооператива по вопросам его деятельности, в том числе знакомиться с протоколами Общего собрания членов Кооператива, годовой бухгалтерской (финансовой) отчетностью Кооператива, со сметой доходов и расходов на содержание Кооператива и с отчетом о ее исполнении;</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получить сумму паенакопления в случае прекращения членства в Кооперативе в порядке, предусмотренном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bookmarkStart w:id="13" w:name="_Hlk196728267"/>
      <w:r w:rsidRPr="003340F4">
        <w:rPr>
          <w:color w:val="000000"/>
          <w:sz w:val="22"/>
          <w:szCs w:val="22"/>
        </w:rPr>
        <w:t>увеличивать или уменьшать сумму паенакопления (пая) в период членства в Кооперативе в порядке, определенном Уставом Кооператива;</w:t>
      </w:r>
    </w:p>
    <w:bookmarkEnd w:id="13"/>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оспаривать в судебном порядке решение Правления Кооператива об исключении его из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осуществлять иные права пайщика Кооператива, предусмотренные, законодательством, нормативными актами Банка России и внутренними нормативными документами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 xml:space="preserve">при подготовке к проведению общего собрания знакомиться со следующими документами Кооператива: </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годовым отчетом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заключением Ревизионной комиссии по результатам проверки годового отчета и годовой       бухгалтерской (финансовой) отчетности;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аудиторским заключением (при наличии);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сведениями о кандидатах в Председатели Правления, Правление, Ревизионную комиссию и Комитет по займам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проектом вносимых в Устав Кооператива изменений и дополнений или проектом Устава Кооператива в новой редакции;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проектами положений и иных внутренних нормативных документов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проектами решений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осуществлять права члена Кооператива, предусмотренные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6.2. При осуществлении членом Кооператива своих прав через представителя, полномочия последнего должны быть подтверждены доверенностью, оформленной в соответствии с требованиями действующего законодательства.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6.3. </w:t>
      </w:r>
      <w:r w:rsidRPr="003340F4">
        <w:rPr>
          <w:b/>
          <w:color w:val="000000"/>
          <w:sz w:val="22"/>
          <w:szCs w:val="22"/>
        </w:rPr>
        <w:t>Порядок представления информации членам Кооператива</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Член Кооператива вправе ознакомиться с отчетами в офисе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Отказ в представлении информации, либо несоблюдение условий представления информации может быть обжаловано членом Кооператива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3) Информация предоставляется членам Кооператива, в соответствии с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w:t>
      </w:r>
      <w:r w:rsidRPr="003340F4">
        <w:rPr>
          <w:color w:val="000000"/>
          <w:sz w:val="22"/>
          <w:szCs w:val="22"/>
        </w:rPr>
        <w:lastRenderedPageBreak/>
        <w:t>потребительские кооперативы.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6.4. </w:t>
      </w:r>
      <w:r w:rsidRPr="003340F4">
        <w:rPr>
          <w:b/>
          <w:color w:val="000000"/>
          <w:sz w:val="22"/>
          <w:szCs w:val="22"/>
        </w:rPr>
        <w:t>Член Кооператива обязан</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соблюдать и выполнять требования Устава Кооператива, внутренних нормативных документов Кооператива и выполнять решения органов Кооператива, принятые в пределах их компетенции;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статьей 123.3 Гражданского кодекса Российской Федерации;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солидарно с другими членами Кооператива нести субсидиарную ответственность по обязательствам Кооператива в пределах невнесенной части дополнительного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 своевременно (согласно условиям договора) возвращать полученные от Кооператива займы, а при прекращении членства в Кооперативе досрочно возвратить полученные от Кооператива займы; проценты за пользование займами.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При принятии решения о прекращении членства в Кооперативе досрочно исполнить перед Кооперативом свои договорные обязательства, а также иные обязательства, связанные с членством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принятия членом Кооператива – юридическим лицом решения о своей реорганизации в течение 30 дней сообщить об этом Председателю Правления Кооператива и досрочно исполнить перед Кооперативом свои договорные обязательства, а также иные обязательства, связанные с членством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5) своевременно</w:t>
      </w:r>
      <w:r w:rsidR="000D78D9">
        <w:rPr>
          <w:color w:val="000000"/>
          <w:sz w:val="22"/>
          <w:szCs w:val="22"/>
        </w:rPr>
        <w:t xml:space="preserve"> </w:t>
      </w:r>
      <w:r w:rsidR="000D78D9" w:rsidRPr="00AE3B0D">
        <w:rPr>
          <w:color w:val="000000"/>
          <w:sz w:val="22"/>
          <w:szCs w:val="22"/>
        </w:rPr>
        <w:t>вносить</w:t>
      </w:r>
      <w:r w:rsidRPr="00AE3B0D">
        <w:rPr>
          <w:color w:val="000000"/>
          <w:sz w:val="22"/>
          <w:szCs w:val="22"/>
        </w:rPr>
        <w:t xml:space="preserve"> </w:t>
      </w:r>
      <w:bookmarkStart w:id="14" w:name="_Hlk217755249"/>
      <w:r w:rsidR="00F60388" w:rsidRPr="00AE3B0D">
        <w:rPr>
          <w:color w:val="auto"/>
          <w:sz w:val="22"/>
          <w:szCs w:val="22"/>
        </w:rPr>
        <w:t>обязательные</w:t>
      </w:r>
      <w:bookmarkEnd w:id="14"/>
      <w:r w:rsidR="00F60388" w:rsidRPr="00AE3B0D">
        <w:rPr>
          <w:color w:val="000000"/>
          <w:sz w:val="22"/>
          <w:szCs w:val="22"/>
        </w:rPr>
        <w:t xml:space="preserve"> </w:t>
      </w:r>
      <w:r w:rsidRPr="00AE3B0D">
        <w:rPr>
          <w:color w:val="000000"/>
          <w:sz w:val="22"/>
          <w:szCs w:val="22"/>
        </w:rPr>
        <w:t>паевые,</w:t>
      </w:r>
      <w:r w:rsidRPr="003340F4">
        <w:rPr>
          <w:color w:val="000000"/>
          <w:sz w:val="22"/>
          <w:szCs w:val="22"/>
        </w:rPr>
        <w:t xml:space="preserve"> членские и иные взносы, установленные Уставом Кооператива, а также решениями Общего собрания членов Кооператива и решениями Правления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 поддерживать свою заинтересованность в участии деятельности Кооператива. В течение трех дней извещать Кооператив об изменении своего адреса и сведений, содержащихся в реестре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 исполнять другие обязанности члена Кооператива, предусмотренные действующим законодательством Российской Федерации, Уставом и внутренними нормативными документами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6.5. Отказ члена Кооператива от исполнения им своих обязанностей, в том числе принятых обязательств по условиям участия в финансовой взаимопомощи, является основанием для ограничения или отказа данному члену Кооператива в праве дальнейшего участия в финансовой взаимопомощи, вплоть до исключения его из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вправе требовать исполнения обязательств, связанных с членством члена Кооператива в Кооперативе.</w:t>
      </w:r>
    </w:p>
    <w:p w:rsidR="006B6015" w:rsidRPr="003340F4" w:rsidRDefault="001D70C5" w:rsidP="003340F4">
      <w:pPr>
        <w:tabs>
          <w:tab w:val="clear" w:pos="709"/>
          <w:tab w:val="left" w:pos="0"/>
          <w:tab w:val="left" w:pos="1080"/>
        </w:tabs>
        <w:spacing w:after="0" w:line="240" w:lineRule="auto"/>
        <w:ind w:firstLine="567"/>
        <w:contextualSpacing/>
        <w:rPr>
          <w:color w:val="000000"/>
          <w:sz w:val="22"/>
          <w:szCs w:val="22"/>
        </w:rPr>
      </w:pPr>
      <w:r w:rsidRPr="003340F4">
        <w:rPr>
          <w:color w:val="000000"/>
          <w:sz w:val="22"/>
          <w:szCs w:val="22"/>
        </w:rPr>
        <w:t>6.6. Права и обязанности вновь принятых членов и членов, ранее состоявших в Кооперативе, одинаковы.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6.7. </w:t>
      </w:r>
      <w:r w:rsidRPr="003340F4">
        <w:rPr>
          <w:b/>
          <w:color w:val="000000"/>
          <w:sz w:val="22"/>
          <w:szCs w:val="22"/>
        </w:rPr>
        <w:t>Ответственность члена Кооператива</w:t>
      </w:r>
      <w:r w:rsidRPr="003340F4">
        <w:rPr>
          <w:color w:val="000000"/>
          <w:sz w:val="22"/>
          <w:szCs w:val="22"/>
        </w:rPr>
        <w:t>:</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члены Кооператива несут ответственность перед Кооперативом за неисполнение своих договорных обязательств и членских обязанностей перед Кооперативом на основании и в порядке, предусмотренном законодательством Российской Федерации;</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в случае несвоевременного внесения членом Кооператива членских взносов Кооператив вправе ограничить права члена Кооператива, определенные Уставом Кооператива;</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 xml:space="preserve">в случае неоднократного неисполнения членом Кооператива обязанностей, предусмотренных Уставом Кооператива, Правление Кооператива вправе исключить его из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6.8. Прекращение членства в Кооперативе не прекращает обязательств бывшего члена Кооператива перед Кооперативом.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6.9. Члены Кооператива несут ответственность по своим обязательствам перед Кооперативом на основании и в порядке, предусмотренном законодательством Российской Федерации.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Ответственность членов Кооператива перед Кооперативом определяется условием солидарного несения субсидиарной ответственности, а также обязательствами по договорам участия в финансовой взаимопомощи.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6.10. Заявление члена Кооператива о признании решения Общего собрания членов Кооператива и (или) решений иных органов управления Кооператива недействительными может быть подано в суд в течение шести месяцев со дня, когда член Кооператива узнал или должен был узнать о принятом решении, но не позднее чем в течение двух лет со дня, когда сведения о принятом решении стали общедоступными для членов Кооператива.</w:t>
      </w:r>
    </w:p>
    <w:p w:rsidR="006B6015" w:rsidRPr="003340F4" w:rsidRDefault="001D70C5" w:rsidP="003340F4">
      <w:pPr>
        <w:tabs>
          <w:tab w:val="clear" w:pos="709"/>
          <w:tab w:val="left" w:pos="0"/>
          <w:tab w:val="left" w:pos="1215"/>
        </w:tabs>
        <w:spacing w:after="0" w:line="240" w:lineRule="auto"/>
        <w:ind w:firstLine="567"/>
        <w:contextualSpacing/>
        <w:rPr>
          <w:color w:val="000000"/>
          <w:sz w:val="22"/>
          <w:szCs w:val="22"/>
        </w:rPr>
      </w:pPr>
      <w:r w:rsidRPr="003340F4">
        <w:rPr>
          <w:color w:val="000000"/>
          <w:sz w:val="22"/>
          <w:szCs w:val="22"/>
        </w:rPr>
        <w:t xml:space="preserve">6.11. </w:t>
      </w:r>
      <w:bookmarkStart w:id="15" w:name="_Hlk196737669"/>
      <w:r w:rsidRPr="003340F4">
        <w:rPr>
          <w:color w:val="000000"/>
          <w:sz w:val="22"/>
          <w:szCs w:val="22"/>
        </w:rPr>
        <w:t xml:space="preserve">Жалобы и обращения членов Кооператива на действия/бездействия лиц, избранных и (или) назначенных в органы Кооператива, рассматриваются </w:t>
      </w:r>
      <w:bookmarkStart w:id="16" w:name="_Hlk196318812"/>
      <w:r w:rsidRPr="003340F4">
        <w:rPr>
          <w:color w:val="000000"/>
          <w:sz w:val="22"/>
          <w:szCs w:val="22"/>
        </w:rPr>
        <w:t>Ревизионной комиссией Кооператива в течение 15 рабочих дней   с даты получения Кооператива такого обращения</w:t>
      </w:r>
      <w:bookmarkEnd w:id="16"/>
      <w:r w:rsidRPr="003340F4">
        <w:rPr>
          <w:color w:val="000000"/>
          <w:sz w:val="22"/>
          <w:szCs w:val="22"/>
        </w:rPr>
        <w:t xml:space="preserve">.  </w:t>
      </w:r>
    </w:p>
    <w:bookmarkEnd w:id="15"/>
    <w:p w:rsidR="006B6015" w:rsidRPr="003340F4" w:rsidRDefault="001D70C5" w:rsidP="003340F4">
      <w:pPr>
        <w:tabs>
          <w:tab w:val="clear" w:pos="709"/>
          <w:tab w:val="left" w:pos="0"/>
        </w:tabs>
        <w:spacing w:after="0" w:line="240" w:lineRule="auto"/>
        <w:ind w:firstLine="567"/>
        <w:contextualSpacing/>
        <w:jc w:val="center"/>
        <w:rPr>
          <w:color w:val="000000"/>
          <w:sz w:val="22"/>
          <w:szCs w:val="22"/>
        </w:rPr>
      </w:pPr>
      <w:r w:rsidRPr="003340F4">
        <w:rPr>
          <w:b/>
          <w:color w:val="000000"/>
          <w:sz w:val="22"/>
          <w:szCs w:val="22"/>
        </w:rPr>
        <w:t>7. РАЗМЕР, СОСТАВ И ПОРЯДОК ВНЕСЕНИЯ ВЗНОСОВ. ОТВЕТСТВЕННОСТЬ ЧЛЕНОВ КООПЕРАТИВА ЗА НАРУШЕНИЕ ОБЯЗАТЕЛЬСТВ ПО ВНЕСЕНИЮ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w:t>
      </w:r>
      <w:r w:rsidRPr="003340F4">
        <w:rPr>
          <w:color w:val="000000"/>
          <w:sz w:val="22"/>
          <w:szCs w:val="22"/>
        </w:rPr>
        <w:lastRenderedPageBreak/>
        <w:t>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7.2 Паевой фонд формируется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7.3. В Кооперативе установлены обязательные и добровольные паевые взносы.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F60388" w:rsidRDefault="001D70C5" w:rsidP="00F60388">
      <w:pPr>
        <w:spacing w:line="240" w:lineRule="auto"/>
        <w:ind w:firstLine="851"/>
        <w:contextualSpacing/>
        <w:rPr>
          <w:color w:val="auto"/>
          <w:sz w:val="22"/>
          <w:szCs w:val="22"/>
        </w:rPr>
      </w:pPr>
      <w:r w:rsidRPr="003340F4">
        <w:rPr>
          <w:color w:val="000000"/>
          <w:sz w:val="22"/>
          <w:szCs w:val="22"/>
        </w:rPr>
        <w:t xml:space="preserve">Обязательный паевой взнос определяет минимальную долю участия члена Кооператива в паевом </w:t>
      </w:r>
      <w:r w:rsidRPr="00AE3B0D">
        <w:rPr>
          <w:color w:val="000000"/>
          <w:sz w:val="22"/>
          <w:szCs w:val="22"/>
        </w:rPr>
        <w:t xml:space="preserve">фонде Кооператива и минимальную долю субсидиарной ответственности по обязательствам Кооператива. </w:t>
      </w:r>
      <w:r w:rsidR="00F60388" w:rsidRPr="00AE3B0D">
        <w:rPr>
          <w:color w:val="auto"/>
          <w:sz w:val="22"/>
          <w:szCs w:val="22"/>
        </w:rPr>
        <w:t xml:space="preserve">Размер обязательного паевого взноса составляет 100 рублей для физических лиц и юридических лиц. </w:t>
      </w:r>
      <w:r w:rsidRPr="00AE3B0D">
        <w:rPr>
          <w:color w:val="000000"/>
          <w:sz w:val="22"/>
          <w:szCs w:val="22"/>
        </w:rPr>
        <w:t>Обязательный паевой взнос может вноситься в кассу либо на расчетный счет Кооператива.</w:t>
      </w:r>
    </w:p>
    <w:p w:rsidR="006B6015" w:rsidRPr="00F60388" w:rsidRDefault="001D70C5" w:rsidP="00F60388">
      <w:pPr>
        <w:spacing w:line="240" w:lineRule="auto"/>
        <w:ind w:firstLine="851"/>
        <w:contextualSpacing/>
        <w:rPr>
          <w:color w:val="auto"/>
          <w:sz w:val="22"/>
          <w:szCs w:val="22"/>
        </w:rPr>
      </w:pPr>
      <w:r w:rsidRPr="003340F4">
        <w:rPr>
          <w:color w:val="000000"/>
          <w:sz w:val="22"/>
          <w:szCs w:val="22"/>
        </w:rPr>
        <w:t>7.5. Добровольный паевой взнос – паевой взнос, добровольно вносимый членом Кооператива в Кооператив помимо обязательного паевого взноса</w:t>
      </w:r>
    </w:p>
    <w:p w:rsidR="006B6015" w:rsidRPr="003340F4" w:rsidRDefault="001D70C5" w:rsidP="00F60388">
      <w:pPr>
        <w:tabs>
          <w:tab w:val="clear" w:pos="709"/>
          <w:tab w:val="left" w:pos="0"/>
        </w:tabs>
        <w:spacing w:after="0" w:line="240" w:lineRule="auto"/>
        <w:ind w:firstLine="567"/>
        <w:contextualSpacing/>
        <w:rPr>
          <w:color w:val="000000"/>
          <w:sz w:val="22"/>
          <w:szCs w:val="22"/>
        </w:rPr>
      </w:pPr>
      <w:r w:rsidRPr="003340F4">
        <w:rPr>
          <w:color w:val="000000"/>
          <w:sz w:val="22"/>
          <w:szCs w:val="22"/>
        </w:rPr>
        <w:t>Размер взноса не может быть менее 100 рублей.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Количество вносимых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7.6. Внесенные членом Кооператива обязательный и добровольные паевые взносы определяют величину его паенакопления. </w:t>
      </w:r>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17" w:name="_Hlk196318893"/>
      <w:r w:rsidRPr="003340F4">
        <w:rPr>
          <w:color w:val="000000"/>
          <w:sz w:val="22"/>
          <w:szCs w:val="22"/>
        </w:rPr>
        <w:t>Сумма обязательных и добровольных паевых взносов члена Кооператива образует паенакопление (пай) члена Кооператива. Величина паенакопления (пая) члена Кооператива не может быть меньше величины обязательного паевого взноса, определенной Уставом и настоящим Положением.</w:t>
      </w:r>
    </w:p>
    <w:bookmarkEnd w:id="17"/>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Учет паенакопления ведется в Кооперативе в стоимостном выражении в российских рублях обособленно по видам: обязательные и добровольные паевые взносы, в составе паевого фонда и персонифицировано - по каждому члену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период членства в Кооперативе, члены Кооператива вправе по согласованию с Кооперативом увеличить или уменьшить сумму своего паенакопления, при этом величина суммы паенакопления члена Кооператива не может составлять менее суммы обязательного паевого взноса, определенной Уставом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Заявление об уменьшении суммы паенакопления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паенакопления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Уставом Кооператива и внутренними нормативными документами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детализируются в зависимости от участия в процессе финансовой взаимопомощи.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Членские взносы не подлежат возврату при прекращении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Членский взнос не является обязательством по договору займа.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Членский взнос может вноситься в кассу, либо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Размер дополнительного взноса каждого члена кооператива рассчитывается от общей суммы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Дополнительный взнос может вноситься в кассу, либо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lastRenderedPageBreak/>
        <w:t xml:space="preserve">7.9. </w:t>
      </w:r>
      <w:bookmarkStart w:id="18" w:name="_Hlk196318963"/>
      <w:r w:rsidRPr="003340F4">
        <w:rPr>
          <w:color w:val="000000"/>
          <w:sz w:val="22"/>
          <w:szCs w:val="22"/>
        </w:rPr>
        <w:t xml:space="preserve">Порядок внесения и размер </w:t>
      </w:r>
      <w:bookmarkEnd w:id="18"/>
      <w:r w:rsidRPr="003340F4">
        <w:rPr>
          <w:color w:val="000000"/>
          <w:sz w:val="22"/>
          <w:szCs w:val="22"/>
        </w:rPr>
        <w:t>оплаты членских взносов определяются Правлением в соответствии с принципами, определяющими обязанность внесения членами Кооператива членских взносов, как целевого финансирования уставной деятельности Кооператива, распределения этой обязанности между членами Кооператива, использующими различные формы участия в финансовой взаимопомощи, недопустимости отказа от этой обязанности без прекращения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Размер внесения членских взносов детализируются в зависимости от участия в процессе финансовой взаимопомощи.</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 xml:space="preserve">В Кооперативе установлен следующий принцип оплаты членских взносов: </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-размер членского взноса не может быть менее десяти (10) рублей;</w:t>
      </w:r>
    </w:p>
    <w:p w:rsidR="006B6015" w:rsidRPr="003340F4" w:rsidRDefault="001D70C5" w:rsidP="003340F4">
      <w:pPr>
        <w:pStyle w:val="a5"/>
        <w:tabs>
          <w:tab w:val="left" w:pos="0"/>
          <w:tab w:val="left" w:pos="575"/>
        </w:tabs>
        <w:spacing w:after="0" w:line="240" w:lineRule="auto"/>
        <w:ind w:left="0" w:right="21" w:firstLine="567"/>
        <w:contextualSpacing/>
        <w:rPr>
          <w:color w:val="000000"/>
          <w:sz w:val="22"/>
          <w:szCs w:val="22"/>
        </w:rPr>
      </w:pPr>
      <w:r w:rsidRPr="003340F4">
        <w:rPr>
          <w:color w:val="000000"/>
          <w:sz w:val="22"/>
          <w:szCs w:val="22"/>
        </w:rPr>
        <w:t>-активные члены Кооператива оплачивают членские взносы на покрытие расходов Кооператива пропорционально объемам, срокам и интенсивности их участия в финансовой взаимопомощи;</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-неактивным членам Кооператива, то есть члены Кооператива, которые не принимают участие в финансовой взаимопомощи, решением Правления может быть начислен фиксированный членский взнос за каждый месяц неактивности в размере десяти (10) рублей.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7.10.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в котором указывается сумма и порядок оплаты членского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7.11. Членские взносы расходуются в соответствии с основными направлениями сметных расходов, утверждаемых Общим собранием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Кооператива к исполнению предусмотренного Соглашением условия оплаты членских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Уставом Кооператива. При прекращении членства, член Кооператива утрачивает право участия в финансовой взаимопомощи.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вправе заявить соответствующие исковые требования в Суд.</w:t>
      </w:r>
    </w:p>
    <w:p w:rsidR="006B6015"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w:t>
      </w:r>
      <w:r w:rsidR="00F60388">
        <w:rPr>
          <w:color w:val="000000"/>
          <w:sz w:val="22"/>
          <w:szCs w:val="22"/>
        </w:rPr>
        <w:t xml:space="preserve"> </w:t>
      </w:r>
      <w:r w:rsidR="00F60388" w:rsidRPr="006D058F">
        <w:rPr>
          <w:color w:val="auto"/>
          <w:sz w:val="22"/>
          <w:szCs w:val="22"/>
        </w:rPr>
        <w:t>для физических лиц</w:t>
      </w:r>
      <w:r w:rsidR="00F60388">
        <w:rPr>
          <w:color w:val="auto"/>
          <w:sz w:val="22"/>
          <w:szCs w:val="22"/>
        </w:rPr>
        <w:t xml:space="preserve"> </w:t>
      </w:r>
      <w:r w:rsidR="00F60388" w:rsidRPr="00AE3B0D">
        <w:rPr>
          <w:color w:val="auto"/>
          <w:sz w:val="22"/>
          <w:szCs w:val="22"/>
        </w:rPr>
        <w:t>и юридических лиц.</w:t>
      </w:r>
      <w:r w:rsidR="00F60388" w:rsidRPr="00AE3B0D">
        <w:rPr>
          <w:color w:val="000000"/>
          <w:sz w:val="22"/>
          <w:szCs w:val="22"/>
        </w:rPr>
        <w:t xml:space="preserve"> </w:t>
      </w:r>
      <w:r w:rsidRPr="00AE3B0D">
        <w:rPr>
          <w:color w:val="000000"/>
          <w:sz w:val="22"/>
          <w:szCs w:val="22"/>
        </w:rPr>
        <w:t>Вступительный взнос не подлежит возврату при прекращении членства в Кооперативе. Вступительный</w:t>
      </w:r>
      <w:r w:rsidRPr="003340F4">
        <w:rPr>
          <w:color w:val="000000"/>
          <w:sz w:val="22"/>
          <w:szCs w:val="22"/>
        </w:rPr>
        <w:t xml:space="preserve"> взнос может вноситься в кассу либо на расчетный счет Кооператива.</w:t>
      </w:r>
    </w:p>
    <w:p w:rsidR="006B6015" w:rsidRPr="003340F4" w:rsidRDefault="003340F4" w:rsidP="003340F4">
      <w:pPr>
        <w:tabs>
          <w:tab w:val="clear" w:pos="709"/>
          <w:tab w:val="left" w:pos="0"/>
          <w:tab w:val="left" w:pos="1004"/>
        </w:tabs>
        <w:spacing w:after="0" w:line="240" w:lineRule="auto"/>
        <w:ind w:firstLine="567"/>
        <w:contextualSpacing/>
        <w:rPr>
          <w:color w:val="000000"/>
          <w:sz w:val="22"/>
          <w:szCs w:val="22"/>
        </w:rPr>
      </w:pPr>
      <w:r>
        <w:rPr>
          <w:color w:val="000000"/>
          <w:sz w:val="22"/>
          <w:szCs w:val="22"/>
        </w:rPr>
        <w:tab/>
      </w:r>
      <w:r w:rsidR="001D70C5" w:rsidRPr="003340F4">
        <w:rPr>
          <w:b/>
          <w:color w:val="000000"/>
          <w:sz w:val="22"/>
          <w:szCs w:val="22"/>
        </w:rPr>
        <w:t>8. ЗАКЛЮЧИТЕЛЬНЫЕ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8.1. Настоящее Положение является внутренним нормативным документом в Кооперативе, обязательным для исполнения всеми его членами, рабочими органами, должностными лицами.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8.2. Все изменения, дополнения к настоящему Положению принимаются общим собранием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8.3. </w:t>
      </w:r>
      <w:bookmarkStart w:id="19" w:name="_Hlk196737823"/>
      <w:r w:rsidRPr="003340F4">
        <w:rPr>
          <w:color w:val="000000"/>
          <w:sz w:val="22"/>
          <w:szCs w:val="22"/>
        </w:rPr>
        <w:t>В случае возникновения споров между Кооперативом и членом Кооператива по вопросам членства в Кооперативе или по другим вопросам, они разрешаются в претензионном (досудебном) порядке, установленном Уставом. При несогласии члена Кооператива с решением он вправе обратиться в Правление, Ревизионную комиссию, Общее собрание или обжаловать решение в судебном порядке.</w:t>
      </w:r>
    </w:p>
    <w:bookmarkEnd w:id="19"/>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sz w:val="22"/>
          <w:szCs w:val="22"/>
        </w:rPr>
      </w:pPr>
    </w:p>
    <w:sectPr w:rsidR="006B6015" w:rsidRPr="003340F4" w:rsidSect="00AE3B0D">
      <w:footerReference w:type="default" r:id="rId8"/>
      <w:pgSz w:w="11906" w:h="16838"/>
      <w:pgMar w:top="284" w:right="850" w:bottom="567" w:left="1134" w:header="284"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8CB" w:rsidRDefault="00F038CB" w:rsidP="003340F4">
      <w:pPr>
        <w:spacing w:after="0" w:line="240" w:lineRule="auto"/>
      </w:pPr>
      <w:r>
        <w:separator/>
      </w:r>
    </w:p>
  </w:endnote>
  <w:endnote w:type="continuationSeparator" w:id="0">
    <w:p w:rsidR="00F038CB" w:rsidRDefault="00F038CB" w:rsidP="00334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30852647"/>
      <w:docPartObj>
        <w:docPartGallery w:val="Page Numbers (Bottom of Page)"/>
        <w:docPartUnique/>
      </w:docPartObj>
    </w:sdtPr>
    <w:sdtContent>
      <w:p w:rsidR="00AE3B0D" w:rsidRPr="00AE3B0D" w:rsidRDefault="00AE3B0D">
        <w:pPr>
          <w:pStyle w:val="af6"/>
          <w:jc w:val="right"/>
          <w:rPr>
            <w:sz w:val="18"/>
            <w:szCs w:val="18"/>
          </w:rPr>
        </w:pPr>
        <w:r w:rsidRPr="00AE3B0D">
          <w:rPr>
            <w:sz w:val="18"/>
            <w:szCs w:val="18"/>
          </w:rPr>
          <w:fldChar w:fldCharType="begin"/>
        </w:r>
        <w:r w:rsidRPr="00AE3B0D">
          <w:rPr>
            <w:sz w:val="18"/>
            <w:szCs w:val="18"/>
          </w:rPr>
          <w:instrText xml:space="preserve"> PAGE   \* MERGEFORMAT </w:instrText>
        </w:r>
        <w:r w:rsidRPr="00AE3B0D">
          <w:rPr>
            <w:sz w:val="18"/>
            <w:szCs w:val="18"/>
          </w:rPr>
          <w:fldChar w:fldCharType="separate"/>
        </w:r>
        <w:r>
          <w:rPr>
            <w:noProof/>
            <w:sz w:val="18"/>
            <w:szCs w:val="18"/>
          </w:rPr>
          <w:t>11</w:t>
        </w:r>
        <w:r w:rsidRPr="00AE3B0D">
          <w:rPr>
            <w:sz w:val="18"/>
            <w:szCs w:val="18"/>
          </w:rPr>
          <w:fldChar w:fldCharType="end"/>
        </w:r>
      </w:p>
    </w:sdtContent>
  </w:sdt>
  <w:p w:rsidR="003340F4" w:rsidRPr="003340F4" w:rsidRDefault="003340F4" w:rsidP="003340F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8CB" w:rsidRDefault="00F038CB" w:rsidP="003340F4">
      <w:pPr>
        <w:spacing w:after="0" w:line="240" w:lineRule="auto"/>
      </w:pPr>
      <w:r>
        <w:separator/>
      </w:r>
    </w:p>
  </w:footnote>
  <w:footnote w:type="continuationSeparator" w:id="0">
    <w:p w:rsidR="00F038CB" w:rsidRDefault="00F038CB" w:rsidP="003340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E08"/>
    <w:multiLevelType w:val="multilevel"/>
    <w:tmpl w:val="27FC6586"/>
    <w:lvl w:ilvl="0">
      <w:start w:val="1"/>
      <w:numFmt w:val="decimal"/>
      <w:lvlText w:val="%1."/>
      <w:lvlJc w:val="left"/>
      <w:pPr>
        <w:tabs>
          <w:tab w:val="left" w:pos="0"/>
        </w:tabs>
        <w:ind w:left="360" w:hanging="360"/>
      </w:pPr>
    </w:lvl>
    <w:lvl w:ilvl="1">
      <w:start w:val="1"/>
      <w:numFmt w:val="decimal"/>
      <w:lvlText w:val="."/>
      <w:lvlJc w:val="left"/>
      <w:pPr>
        <w:tabs>
          <w:tab w:val="left" w:pos="0"/>
        </w:tabs>
        <w:ind w:left="792" w:hanging="432"/>
      </w:pPr>
    </w:lvl>
    <w:lvl w:ilvl="2">
      <w:start w:val="1"/>
      <w:numFmt w:val="bullet"/>
      <w:lvlText w:val=""/>
      <w:lvlJc w:val="left"/>
      <w:pPr>
        <w:tabs>
          <w:tab w:val="left" w:pos="0"/>
        </w:tabs>
        <w:ind w:left="1224" w:hanging="504"/>
      </w:pPr>
      <w:rPr>
        <w:rFonts w:ascii="Symbol" w:hAnsi="Symbol"/>
      </w:rPr>
    </w:lvl>
    <w:lvl w:ilvl="3">
      <w:start w:val="1"/>
      <w:numFmt w:val="decimal"/>
      <w:lvlText w:val="%1.%3.%4."/>
      <w:lvlJc w:val="left"/>
      <w:pPr>
        <w:tabs>
          <w:tab w:val="left" w:pos="0"/>
        </w:tabs>
        <w:ind w:left="1728" w:hanging="648"/>
      </w:pPr>
    </w:lvl>
    <w:lvl w:ilvl="4">
      <w:start w:val="1"/>
      <w:numFmt w:val="bullet"/>
      <w:lvlText w:val=""/>
      <w:lvlJc w:val="left"/>
      <w:pPr>
        <w:tabs>
          <w:tab w:val="left" w:pos="0"/>
        </w:tabs>
        <w:ind w:left="2232" w:hanging="792"/>
      </w:pPr>
      <w:rPr>
        <w:rFonts w:ascii="Symbol" w:hAnsi="Symbol"/>
      </w:rPr>
    </w:lvl>
    <w:lvl w:ilvl="5">
      <w:start w:val="1"/>
      <w:numFmt w:val="decimal"/>
      <w:lvlText w:val="%1.%3.%4.%5.%6."/>
      <w:lvlJc w:val="left"/>
      <w:pPr>
        <w:tabs>
          <w:tab w:val="left" w:pos="0"/>
        </w:tabs>
        <w:ind w:left="2736" w:hanging="936"/>
      </w:pPr>
    </w:lvl>
    <w:lvl w:ilvl="6">
      <w:start w:val="1"/>
      <w:numFmt w:val="decimal"/>
      <w:lvlText w:val="%1.%3.%4.%5.%6.%7."/>
      <w:lvlJc w:val="left"/>
      <w:pPr>
        <w:tabs>
          <w:tab w:val="left" w:pos="0"/>
        </w:tabs>
        <w:ind w:left="3240" w:hanging="1080"/>
      </w:pPr>
    </w:lvl>
    <w:lvl w:ilvl="7">
      <w:start w:val="1"/>
      <w:numFmt w:val="decimal"/>
      <w:lvlText w:val="%1.%3.%4.%5.%6.%7.%8."/>
      <w:lvlJc w:val="left"/>
      <w:pPr>
        <w:tabs>
          <w:tab w:val="left" w:pos="0"/>
        </w:tabs>
        <w:ind w:left="3744" w:hanging="1224"/>
      </w:pPr>
    </w:lvl>
    <w:lvl w:ilvl="8">
      <w:start w:val="1"/>
      <w:numFmt w:val="decimal"/>
      <w:lvlText w:val="%1.%3.%4.%5.%6.%7.%8.%9."/>
      <w:lvlJc w:val="left"/>
      <w:pPr>
        <w:tabs>
          <w:tab w:val="left" w:pos="0"/>
        </w:tabs>
        <w:ind w:left="4320" w:hanging="1440"/>
      </w:pPr>
    </w:lvl>
  </w:abstractNum>
  <w:abstractNum w:abstractNumId="1">
    <w:nsid w:val="062C7535"/>
    <w:multiLevelType w:val="multilevel"/>
    <w:tmpl w:val="A9D25E4C"/>
    <w:lvl w:ilvl="0">
      <w:start w:val="9"/>
      <w:numFmt w:val="decimal"/>
      <w:lvlText w:val="%1."/>
      <w:lvlJc w:val="left"/>
      <w:pPr>
        <w:tabs>
          <w:tab w:val="left" w:pos="720"/>
        </w:tabs>
        <w:ind w:left="720" w:hanging="360"/>
      </w:pPr>
    </w:lvl>
    <w:lvl w:ilvl="1">
      <w:start w:val="6"/>
      <w:numFmt w:val="decimal"/>
      <w:lvlText w:val="%1.%2."/>
      <w:lvlJc w:val="left"/>
      <w:pPr>
        <w:tabs>
          <w:tab w:val="left" w:pos="1080"/>
        </w:tabs>
        <w:ind w:left="1080" w:hanging="360"/>
      </w:pPr>
    </w:lvl>
    <w:lvl w:ilvl="2">
      <w:start w:val="1"/>
      <w:numFmt w:val="bullet"/>
      <w:lvlText w:val=""/>
      <w:lvlJc w:val="left"/>
      <w:pPr>
        <w:tabs>
          <w:tab w:val="left" w:pos="0"/>
        </w:tabs>
        <w:ind w:left="720" w:hanging="360"/>
      </w:pPr>
      <w:rPr>
        <w:rFonts w:ascii="Symbol" w:hAnsi="Symbol"/>
      </w:r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nsid w:val="10B81487"/>
    <w:multiLevelType w:val="multilevel"/>
    <w:tmpl w:val="6096BC7C"/>
    <w:lvl w:ilvl="0">
      <w:start w:val="6"/>
      <w:numFmt w:val="decimal"/>
      <w:lvlText w:val="%1."/>
      <w:lvlJc w:val="left"/>
      <w:pPr>
        <w:tabs>
          <w:tab w:val="left" w:pos="0"/>
        </w:tabs>
        <w:ind w:left="720" w:hanging="360"/>
      </w:pPr>
    </w:lvl>
    <w:lvl w:ilvl="1">
      <w:start w:val="1"/>
      <w:numFmt w:val="decimal"/>
      <w:lvlText w:val="%2)"/>
      <w:lvlJc w:val="left"/>
      <w:pPr>
        <w:tabs>
          <w:tab w:val="left" w:pos="282"/>
        </w:tabs>
        <w:ind w:left="1352" w:hanging="360"/>
      </w:pPr>
    </w:lvl>
    <w:lvl w:ilvl="2">
      <w:start w:val="1"/>
      <w:numFmt w:val="decimal"/>
      <w:lvlText w:val="%1.%2.%3."/>
      <w:lvlJc w:val="left"/>
      <w:pPr>
        <w:tabs>
          <w:tab w:val="left" w:pos="0"/>
        </w:tabs>
        <w:ind w:left="2160" w:hanging="360"/>
      </w:pPr>
    </w:lvl>
    <w:lvl w:ilvl="3">
      <w:start w:val="1"/>
      <w:numFmt w:val="decimal"/>
      <w:lvlText w:val="%1.%2.%3.%4."/>
      <w:lvlJc w:val="left"/>
      <w:pPr>
        <w:tabs>
          <w:tab w:val="left" w:pos="0"/>
        </w:tabs>
        <w:ind w:left="2880" w:hanging="360"/>
      </w:pPr>
    </w:lvl>
    <w:lvl w:ilvl="4">
      <w:start w:val="1"/>
      <w:numFmt w:val="decimal"/>
      <w:lvlText w:val="%1.%2.%3.%4.%5."/>
      <w:lvlJc w:val="left"/>
      <w:pPr>
        <w:tabs>
          <w:tab w:val="left" w:pos="0"/>
        </w:tabs>
        <w:ind w:left="3600" w:hanging="360"/>
      </w:pPr>
    </w:lvl>
    <w:lvl w:ilvl="5">
      <w:start w:val="1"/>
      <w:numFmt w:val="decimal"/>
      <w:lvlText w:val="%1.%2.%3.%4.%5.%6."/>
      <w:lvlJc w:val="left"/>
      <w:pPr>
        <w:tabs>
          <w:tab w:val="left" w:pos="0"/>
        </w:tabs>
        <w:ind w:left="4320" w:hanging="360"/>
      </w:pPr>
    </w:lvl>
    <w:lvl w:ilvl="6">
      <w:start w:val="1"/>
      <w:numFmt w:val="decimal"/>
      <w:lvlText w:val="%1.%2.%3.%4.%5.%6.%7."/>
      <w:lvlJc w:val="left"/>
      <w:pPr>
        <w:tabs>
          <w:tab w:val="left" w:pos="0"/>
        </w:tabs>
        <w:ind w:left="5040" w:hanging="360"/>
      </w:pPr>
    </w:lvl>
    <w:lvl w:ilvl="7">
      <w:start w:val="1"/>
      <w:numFmt w:val="decimal"/>
      <w:lvlText w:val="%1.%2.%3.%4.%5.%6.%7.%8."/>
      <w:lvlJc w:val="left"/>
      <w:pPr>
        <w:tabs>
          <w:tab w:val="left" w:pos="0"/>
        </w:tabs>
        <w:ind w:left="5760" w:hanging="360"/>
      </w:pPr>
    </w:lvl>
    <w:lvl w:ilvl="8">
      <w:start w:val="1"/>
      <w:numFmt w:val="decimal"/>
      <w:lvlText w:val="%1.%2.%3.%4.%5.%6.%7.%8.%9."/>
      <w:lvlJc w:val="left"/>
      <w:pPr>
        <w:tabs>
          <w:tab w:val="left" w:pos="0"/>
        </w:tabs>
        <w:ind w:left="6480" w:hanging="360"/>
      </w:pPr>
    </w:lvl>
  </w:abstractNum>
  <w:abstractNum w:abstractNumId="3">
    <w:nsid w:val="2A4A1396"/>
    <w:multiLevelType w:val="multilevel"/>
    <w:tmpl w:val="0419001F"/>
    <w:lvl w:ilvl="0">
      <w:start w:val="1"/>
      <w:numFmt w:val="decimal"/>
      <w:lvlText w:val="%1."/>
      <w:lvlJc w:val="left"/>
      <w:pPr>
        <w:tabs>
          <w:tab w:val="left" w:pos="0"/>
        </w:tabs>
        <w:ind w:left="360" w:hanging="360"/>
      </w:pPr>
    </w:lvl>
    <w:lvl w:ilvl="1">
      <w:start w:val="1"/>
      <w:numFmt w:val="decimal"/>
      <w:lvlText w:val="%1.%2."/>
      <w:lvlJc w:val="left"/>
      <w:pPr>
        <w:tabs>
          <w:tab w:val="left" w:pos="0"/>
        </w:tabs>
        <w:ind w:left="792" w:hanging="432"/>
      </w:pPr>
    </w:lvl>
    <w:lvl w:ilvl="2">
      <w:start w:val="1"/>
      <w:numFmt w:val="decimal"/>
      <w:lvlText w:val="%1.%2.%3."/>
      <w:lvlJc w:val="left"/>
      <w:pPr>
        <w:tabs>
          <w:tab w:val="left" w:pos="0"/>
        </w:tabs>
        <w:ind w:left="1224" w:hanging="504"/>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3D367CC4"/>
    <w:multiLevelType w:val="multilevel"/>
    <w:tmpl w:val="64D25A10"/>
    <w:lvl w:ilvl="0">
      <w:start w:val="1"/>
      <w:numFmt w:val="decimal"/>
      <w:lvlText w:val="%1)"/>
      <w:lvlJc w:val="left"/>
      <w:pPr>
        <w:tabs>
          <w:tab w:val="left" w:pos="0"/>
        </w:tabs>
        <w:ind w:left="501" w:hanging="360"/>
      </w:pPr>
    </w:lvl>
    <w:lvl w:ilvl="1">
      <w:start w:val="1"/>
      <w:numFmt w:val="lowerLetter"/>
      <w:lvlText w:val="%2."/>
      <w:lvlJc w:val="left"/>
      <w:pPr>
        <w:tabs>
          <w:tab w:val="left" w:pos="0"/>
        </w:tabs>
        <w:ind w:left="1440" w:hanging="360"/>
      </w:pPr>
    </w:lvl>
    <w:lvl w:ilvl="2">
      <w:start w:val="1"/>
      <w:numFmt w:val="lowerRoman"/>
      <w:lvlText w:val="%1.%2.%3."/>
      <w:lvlJc w:val="righ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righ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right"/>
      <w:pPr>
        <w:tabs>
          <w:tab w:val="left" w:pos="0"/>
        </w:tabs>
        <w:ind w:left="6480" w:hanging="180"/>
      </w:pPr>
    </w:lvl>
  </w:abstractNum>
  <w:abstractNum w:abstractNumId="5">
    <w:nsid w:val="4127424A"/>
    <w:multiLevelType w:val="multilevel"/>
    <w:tmpl w:val="9926E36A"/>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6">
    <w:nsid w:val="44680A24"/>
    <w:multiLevelType w:val="multilevel"/>
    <w:tmpl w:val="564E3F54"/>
    <w:lvl w:ilvl="0">
      <w:start w:val="1"/>
      <w:numFmt w:val="bullet"/>
      <w:lvlText w:val=""/>
      <w:lvlJc w:val="left"/>
      <w:pPr>
        <w:tabs>
          <w:tab w:val="left" w:pos="349"/>
        </w:tabs>
        <w:ind w:left="1069" w:hanging="360"/>
      </w:pPr>
      <w:rPr>
        <w:rFonts w:ascii="Symbol" w:hAnsi="Symbol"/>
      </w:rPr>
    </w:lvl>
    <w:lvl w:ilvl="1">
      <w:start w:val="1"/>
      <w:numFmt w:val="bullet"/>
      <w:lvlText w:val="o"/>
      <w:lvlJc w:val="left"/>
      <w:pPr>
        <w:tabs>
          <w:tab w:val="left" w:pos="349"/>
        </w:tabs>
        <w:ind w:left="1789" w:hanging="360"/>
      </w:pPr>
      <w:rPr>
        <w:rFonts w:ascii="Courier New" w:hAnsi="Courier New"/>
      </w:rPr>
    </w:lvl>
    <w:lvl w:ilvl="2">
      <w:start w:val="1"/>
      <w:numFmt w:val="bullet"/>
      <w:lvlText w:val=""/>
      <w:lvlJc w:val="left"/>
      <w:pPr>
        <w:tabs>
          <w:tab w:val="left" w:pos="349"/>
        </w:tabs>
        <w:ind w:left="2509" w:hanging="360"/>
      </w:pPr>
      <w:rPr>
        <w:rFonts w:ascii="Wingdings" w:hAnsi="Wingdings"/>
      </w:rPr>
    </w:lvl>
    <w:lvl w:ilvl="3">
      <w:start w:val="1"/>
      <w:numFmt w:val="bullet"/>
      <w:lvlText w:val=""/>
      <w:lvlJc w:val="left"/>
      <w:pPr>
        <w:tabs>
          <w:tab w:val="left" w:pos="349"/>
        </w:tabs>
        <w:ind w:left="3229" w:hanging="360"/>
      </w:pPr>
      <w:rPr>
        <w:rFonts w:ascii="Symbol" w:hAnsi="Symbol"/>
      </w:rPr>
    </w:lvl>
    <w:lvl w:ilvl="4">
      <w:start w:val="1"/>
      <w:numFmt w:val="bullet"/>
      <w:lvlText w:val="o"/>
      <w:lvlJc w:val="left"/>
      <w:pPr>
        <w:tabs>
          <w:tab w:val="left" w:pos="349"/>
        </w:tabs>
        <w:ind w:left="3949" w:hanging="360"/>
      </w:pPr>
      <w:rPr>
        <w:rFonts w:ascii="Courier New" w:hAnsi="Courier New"/>
      </w:rPr>
    </w:lvl>
    <w:lvl w:ilvl="5">
      <w:start w:val="1"/>
      <w:numFmt w:val="bullet"/>
      <w:lvlText w:val=""/>
      <w:lvlJc w:val="left"/>
      <w:pPr>
        <w:tabs>
          <w:tab w:val="left" w:pos="349"/>
        </w:tabs>
        <w:ind w:left="4669" w:hanging="360"/>
      </w:pPr>
      <w:rPr>
        <w:rFonts w:ascii="Wingdings" w:hAnsi="Wingdings"/>
      </w:rPr>
    </w:lvl>
    <w:lvl w:ilvl="6">
      <w:start w:val="1"/>
      <w:numFmt w:val="bullet"/>
      <w:lvlText w:val=""/>
      <w:lvlJc w:val="left"/>
      <w:pPr>
        <w:tabs>
          <w:tab w:val="left" w:pos="349"/>
        </w:tabs>
        <w:ind w:left="5389" w:hanging="360"/>
      </w:pPr>
      <w:rPr>
        <w:rFonts w:ascii="Symbol" w:hAnsi="Symbol"/>
      </w:rPr>
    </w:lvl>
    <w:lvl w:ilvl="7">
      <w:start w:val="1"/>
      <w:numFmt w:val="bullet"/>
      <w:lvlText w:val="o"/>
      <w:lvlJc w:val="left"/>
      <w:pPr>
        <w:tabs>
          <w:tab w:val="left" w:pos="349"/>
        </w:tabs>
        <w:ind w:left="6109" w:hanging="360"/>
      </w:pPr>
      <w:rPr>
        <w:rFonts w:ascii="Courier New" w:hAnsi="Courier New"/>
      </w:rPr>
    </w:lvl>
    <w:lvl w:ilvl="8">
      <w:start w:val="1"/>
      <w:numFmt w:val="bullet"/>
      <w:lvlText w:val=""/>
      <w:lvlJc w:val="left"/>
      <w:pPr>
        <w:tabs>
          <w:tab w:val="left" w:pos="349"/>
        </w:tabs>
        <w:ind w:left="6829" w:hanging="360"/>
      </w:pPr>
      <w:rPr>
        <w:rFonts w:ascii="Wingdings" w:hAnsi="Wingdings"/>
      </w:rPr>
    </w:lvl>
  </w:abstractNum>
  <w:abstractNum w:abstractNumId="7">
    <w:nsid w:val="4CEC4616"/>
    <w:multiLevelType w:val="multilevel"/>
    <w:tmpl w:val="D5E8AF02"/>
    <w:lvl w:ilvl="0">
      <w:start w:val="1"/>
      <w:numFmt w:val="decimal"/>
      <w:lvlText w:val="9.%1."/>
      <w:lvlJc w:val="left"/>
      <w:pPr>
        <w:tabs>
          <w:tab w:val="left" w:pos="0"/>
        </w:tabs>
        <w:ind w:left="720" w:firstLine="0"/>
      </w:pPr>
    </w:lvl>
    <w:lvl w:ilvl="1">
      <w:start w:val="1"/>
      <w:numFmt w:val="decimal"/>
      <w:lvlText w:val="%2)"/>
      <w:lvlJc w:val="left"/>
      <w:pPr>
        <w:tabs>
          <w:tab w:val="left" w:pos="0"/>
        </w:tabs>
        <w:ind w:left="425" w:firstLine="0"/>
      </w:pPr>
    </w:lvl>
    <w:lvl w:ilvl="2">
      <w:start w:val="1"/>
      <w:numFmt w:val="lowerRoman"/>
      <w:lvlText w:val="%1.%2.%3."/>
      <w:lvlJc w:val="lef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lef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left"/>
      <w:pPr>
        <w:tabs>
          <w:tab w:val="left" w:pos="0"/>
        </w:tabs>
        <w:ind w:left="6480" w:hanging="180"/>
      </w:pPr>
    </w:lvl>
  </w:abstractNum>
  <w:num w:numId="1">
    <w:abstractNumId w:val="5"/>
  </w:num>
  <w:num w:numId="2">
    <w:abstractNumId w:val="0"/>
  </w:num>
  <w:num w:numId="3">
    <w:abstractNumId w:val="3"/>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6B6015"/>
    <w:rsid w:val="00003F8E"/>
    <w:rsid w:val="000D78D9"/>
    <w:rsid w:val="001D70C5"/>
    <w:rsid w:val="002029D3"/>
    <w:rsid w:val="002B32F6"/>
    <w:rsid w:val="003340F4"/>
    <w:rsid w:val="003D1B28"/>
    <w:rsid w:val="006B6015"/>
    <w:rsid w:val="007D0EEB"/>
    <w:rsid w:val="00995FC7"/>
    <w:rsid w:val="00A052A6"/>
    <w:rsid w:val="00A373BA"/>
    <w:rsid w:val="00AE3B0D"/>
    <w:rsid w:val="00BB22CE"/>
    <w:rsid w:val="00D00ED3"/>
    <w:rsid w:val="00DA4165"/>
    <w:rsid w:val="00E35423"/>
    <w:rsid w:val="00E41650"/>
    <w:rsid w:val="00F038CB"/>
    <w:rsid w:val="00F41193"/>
    <w:rsid w:val="00F60388"/>
    <w:rsid w:val="00F7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6B6015"/>
    <w:pPr>
      <w:widowControl w:val="0"/>
      <w:tabs>
        <w:tab w:val="left" w:pos="709"/>
      </w:tabs>
      <w:spacing w:after="200" w:line="276" w:lineRule="auto"/>
      <w:jc w:val="both"/>
    </w:pPr>
    <w:rPr>
      <w:color w:val="00000A"/>
    </w:rPr>
  </w:style>
  <w:style w:type="paragraph" w:styleId="1">
    <w:name w:val="heading 1"/>
    <w:basedOn w:val="a"/>
    <w:next w:val="a0"/>
    <w:link w:val="11"/>
    <w:uiPriority w:val="9"/>
    <w:qFormat/>
    <w:rsid w:val="006B6015"/>
    <w:pPr>
      <w:keepNext/>
      <w:numPr>
        <w:numId w:val="1"/>
      </w:numPr>
      <w:jc w:val="center"/>
      <w:outlineLvl w:val="0"/>
    </w:pPr>
    <w:rPr>
      <w:b/>
      <w:sz w:val="32"/>
      <w:u w:val="single"/>
    </w:rPr>
  </w:style>
  <w:style w:type="paragraph" w:styleId="2">
    <w:name w:val="heading 2"/>
    <w:next w:val="a"/>
    <w:link w:val="20"/>
    <w:uiPriority w:val="9"/>
    <w:qFormat/>
    <w:rsid w:val="006B6015"/>
    <w:pPr>
      <w:spacing w:before="120" w:after="120"/>
      <w:outlineLvl w:val="1"/>
    </w:pPr>
    <w:rPr>
      <w:rFonts w:ascii="XO Thames" w:hAnsi="XO Thames"/>
      <w:b/>
      <w:color w:val="00A0FF"/>
      <w:sz w:val="26"/>
    </w:rPr>
  </w:style>
  <w:style w:type="paragraph" w:styleId="3">
    <w:name w:val="heading 3"/>
    <w:next w:val="a"/>
    <w:link w:val="30"/>
    <w:uiPriority w:val="9"/>
    <w:qFormat/>
    <w:rsid w:val="006B6015"/>
    <w:pPr>
      <w:outlineLvl w:val="2"/>
    </w:pPr>
    <w:rPr>
      <w:rFonts w:ascii="XO Thames" w:hAnsi="XO Thames"/>
      <w:b/>
      <w:i/>
    </w:rPr>
  </w:style>
  <w:style w:type="paragraph" w:styleId="4">
    <w:name w:val="heading 4"/>
    <w:basedOn w:val="a"/>
    <w:next w:val="a0"/>
    <w:link w:val="41"/>
    <w:uiPriority w:val="9"/>
    <w:qFormat/>
    <w:rsid w:val="006B6015"/>
    <w:pPr>
      <w:keepNext/>
      <w:keepLines/>
      <w:numPr>
        <w:ilvl w:val="3"/>
        <w:numId w:val="1"/>
      </w:numPr>
      <w:spacing w:before="40" w:after="0"/>
      <w:outlineLvl w:val="3"/>
    </w:pPr>
    <w:rPr>
      <w:rFonts w:ascii="Calibri Light" w:hAnsi="Calibri Light"/>
      <w:i/>
      <w:color w:val="2F5496"/>
    </w:rPr>
  </w:style>
  <w:style w:type="paragraph" w:styleId="5">
    <w:name w:val="heading 5"/>
    <w:next w:val="a"/>
    <w:link w:val="50"/>
    <w:uiPriority w:val="9"/>
    <w:qFormat/>
    <w:rsid w:val="006B6015"/>
    <w:pPr>
      <w:spacing w:before="120" w:after="120"/>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sid w:val="006B6015"/>
    <w:rPr>
      <w:color w:val="00000A"/>
    </w:rPr>
  </w:style>
  <w:style w:type="paragraph" w:customStyle="1" w:styleId="s1">
    <w:name w:val="s_1"/>
    <w:basedOn w:val="a"/>
    <w:link w:val="s10"/>
    <w:rsid w:val="006B6015"/>
    <w:pPr>
      <w:spacing w:before="100" w:after="100" w:line="100" w:lineRule="atLeast"/>
      <w:jc w:val="left"/>
    </w:pPr>
  </w:style>
  <w:style w:type="character" w:customStyle="1" w:styleId="s10">
    <w:name w:val="s_1"/>
    <w:basedOn w:val="10"/>
    <w:link w:val="s1"/>
    <w:rsid w:val="006B6015"/>
    <w:rPr>
      <w:color w:val="00000A"/>
    </w:rPr>
  </w:style>
  <w:style w:type="paragraph" w:styleId="21">
    <w:name w:val="toc 2"/>
    <w:next w:val="a"/>
    <w:link w:val="22"/>
    <w:uiPriority w:val="39"/>
    <w:rsid w:val="006B6015"/>
    <w:pPr>
      <w:ind w:left="200"/>
    </w:pPr>
  </w:style>
  <w:style w:type="character" w:customStyle="1" w:styleId="22">
    <w:name w:val="Оглавление 2 Знак"/>
    <w:link w:val="21"/>
    <w:rsid w:val="006B6015"/>
  </w:style>
  <w:style w:type="paragraph" w:styleId="40">
    <w:name w:val="toc 4"/>
    <w:next w:val="a"/>
    <w:link w:val="42"/>
    <w:uiPriority w:val="39"/>
    <w:rsid w:val="006B6015"/>
    <w:pPr>
      <w:ind w:left="600"/>
    </w:pPr>
  </w:style>
  <w:style w:type="character" w:customStyle="1" w:styleId="42">
    <w:name w:val="Оглавление 4 Знак"/>
    <w:link w:val="40"/>
    <w:rsid w:val="006B6015"/>
  </w:style>
  <w:style w:type="paragraph" w:customStyle="1" w:styleId="12">
    <w:name w:val="Выделение1"/>
    <w:link w:val="a4"/>
    <w:rsid w:val="006B6015"/>
    <w:rPr>
      <w:i/>
    </w:rPr>
  </w:style>
  <w:style w:type="character" w:styleId="a4">
    <w:name w:val="Emphasis"/>
    <w:link w:val="12"/>
    <w:rsid w:val="006B6015"/>
    <w:rPr>
      <w:i/>
    </w:rPr>
  </w:style>
  <w:style w:type="paragraph" w:styleId="6">
    <w:name w:val="toc 6"/>
    <w:next w:val="a"/>
    <w:link w:val="60"/>
    <w:uiPriority w:val="39"/>
    <w:rsid w:val="006B6015"/>
    <w:pPr>
      <w:ind w:left="1000"/>
    </w:pPr>
  </w:style>
  <w:style w:type="character" w:customStyle="1" w:styleId="60">
    <w:name w:val="Оглавление 6 Знак"/>
    <w:link w:val="6"/>
    <w:rsid w:val="006B6015"/>
  </w:style>
  <w:style w:type="paragraph" w:styleId="a5">
    <w:name w:val="Normal (Web)"/>
    <w:basedOn w:val="a"/>
    <w:link w:val="a6"/>
    <w:rsid w:val="006B6015"/>
    <w:pPr>
      <w:widowControl/>
      <w:tabs>
        <w:tab w:val="clear" w:pos="709"/>
      </w:tabs>
      <w:ind w:left="84" w:right="84" w:firstLine="502"/>
    </w:pPr>
  </w:style>
  <w:style w:type="character" w:customStyle="1" w:styleId="13">
    <w:name w:val="Обычный (веб)1"/>
    <w:basedOn w:val="10"/>
    <w:rsid w:val="006B6015"/>
    <w:rPr>
      <w:color w:val="000000"/>
      <w:sz w:val="24"/>
    </w:rPr>
  </w:style>
  <w:style w:type="paragraph" w:styleId="7">
    <w:name w:val="toc 7"/>
    <w:next w:val="a"/>
    <w:link w:val="70"/>
    <w:uiPriority w:val="39"/>
    <w:rsid w:val="006B6015"/>
    <w:pPr>
      <w:ind w:left="1200"/>
    </w:pPr>
  </w:style>
  <w:style w:type="character" w:customStyle="1" w:styleId="70">
    <w:name w:val="Оглавление 7 Знак"/>
    <w:link w:val="7"/>
    <w:rsid w:val="006B6015"/>
  </w:style>
  <w:style w:type="character" w:customStyle="1" w:styleId="30">
    <w:name w:val="Заголовок 3 Знак"/>
    <w:link w:val="3"/>
    <w:rsid w:val="006B6015"/>
    <w:rPr>
      <w:rFonts w:ascii="XO Thames" w:hAnsi="XO Thames"/>
      <w:b/>
      <w:i/>
      <w:color w:val="000000"/>
    </w:rPr>
  </w:style>
  <w:style w:type="paragraph" w:customStyle="1" w:styleId="ListLabel1">
    <w:name w:val="ListLabel 1"/>
    <w:link w:val="ListLabel10"/>
    <w:rsid w:val="006B6015"/>
  </w:style>
  <w:style w:type="character" w:customStyle="1" w:styleId="ListLabel10">
    <w:name w:val="ListLabel 1"/>
    <w:link w:val="ListLabel1"/>
    <w:rsid w:val="006B6015"/>
  </w:style>
  <w:style w:type="paragraph" w:styleId="a7">
    <w:name w:val="List"/>
    <w:basedOn w:val="a0"/>
    <w:link w:val="a8"/>
    <w:rsid w:val="006B6015"/>
  </w:style>
  <w:style w:type="character" w:customStyle="1" w:styleId="a8">
    <w:name w:val="Список Знак"/>
    <w:basedOn w:val="14"/>
    <w:link w:val="a7"/>
    <w:rsid w:val="006B6015"/>
    <w:rPr>
      <w:color w:val="00000A"/>
    </w:rPr>
  </w:style>
  <w:style w:type="paragraph" w:customStyle="1" w:styleId="a9">
    <w:name w:val="Основной текст Знак"/>
    <w:link w:val="aa"/>
    <w:rsid w:val="006B6015"/>
  </w:style>
  <w:style w:type="character" w:customStyle="1" w:styleId="aa">
    <w:name w:val="Основной текст Знак"/>
    <w:link w:val="a9"/>
    <w:rsid w:val="006B6015"/>
    <w:rPr>
      <w:rFonts w:ascii="Times New Roman" w:hAnsi="Times New Roman"/>
    </w:rPr>
  </w:style>
  <w:style w:type="paragraph" w:customStyle="1" w:styleId="43">
    <w:name w:val="Заголовок 4 Знак"/>
    <w:link w:val="44"/>
    <w:rsid w:val="006B6015"/>
    <w:rPr>
      <w:rFonts w:ascii="Calibri Light" w:hAnsi="Calibri Light"/>
      <w:i/>
      <w:color w:val="2F5496"/>
    </w:rPr>
  </w:style>
  <w:style w:type="character" w:customStyle="1" w:styleId="44">
    <w:name w:val="Заголовок 4 Знак"/>
    <w:link w:val="43"/>
    <w:rsid w:val="006B6015"/>
    <w:rPr>
      <w:rFonts w:ascii="Calibri Light" w:hAnsi="Calibri Light"/>
      <w:i/>
      <w:color w:val="2F5496"/>
    </w:rPr>
  </w:style>
  <w:style w:type="paragraph" w:customStyle="1" w:styleId="15">
    <w:name w:val="Заголовок 1 Знак"/>
    <w:link w:val="16"/>
    <w:rsid w:val="006B6015"/>
    <w:rPr>
      <w:b/>
      <w:sz w:val="32"/>
      <w:u w:val="single"/>
    </w:rPr>
  </w:style>
  <w:style w:type="character" w:customStyle="1" w:styleId="16">
    <w:name w:val="Заголовок 1 Знак"/>
    <w:link w:val="15"/>
    <w:rsid w:val="006B6015"/>
    <w:rPr>
      <w:rFonts w:ascii="Times New Roman" w:hAnsi="Times New Roman"/>
      <w:b/>
      <w:sz w:val="32"/>
      <w:u w:val="single"/>
    </w:rPr>
  </w:style>
  <w:style w:type="paragraph" w:customStyle="1" w:styleId="17">
    <w:name w:val="нормал1"/>
    <w:basedOn w:val="a"/>
    <w:link w:val="18"/>
    <w:rsid w:val="006B6015"/>
    <w:pPr>
      <w:tabs>
        <w:tab w:val="clear" w:pos="709"/>
        <w:tab w:val="left" w:leader="hyphen" w:pos="9072"/>
      </w:tabs>
      <w:spacing w:after="0" w:line="100" w:lineRule="atLeast"/>
      <w:ind w:firstLine="284"/>
    </w:pPr>
  </w:style>
  <w:style w:type="character" w:customStyle="1" w:styleId="18">
    <w:name w:val="нормал1"/>
    <w:basedOn w:val="10"/>
    <w:link w:val="17"/>
    <w:rsid w:val="006B6015"/>
    <w:rPr>
      <w:color w:val="00000A"/>
    </w:rPr>
  </w:style>
  <w:style w:type="paragraph" w:styleId="31">
    <w:name w:val="toc 3"/>
    <w:next w:val="a"/>
    <w:link w:val="32"/>
    <w:uiPriority w:val="39"/>
    <w:rsid w:val="006B6015"/>
    <w:pPr>
      <w:ind w:left="400"/>
    </w:pPr>
  </w:style>
  <w:style w:type="character" w:customStyle="1" w:styleId="32">
    <w:name w:val="Оглавление 3 Знак"/>
    <w:link w:val="31"/>
    <w:rsid w:val="006B6015"/>
  </w:style>
  <w:style w:type="paragraph" w:styleId="ab">
    <w:name w:val="Title"/>
    <w:next w:val="a"/>
    <w:link w:val="ac"/>
    <w:uiPriority w:val="10"/>
    <w:qFormat/>
    <w:rsid w:val="006B6015"/>
    <w:rPr>
      <w:rFonts w:ascii="XO Thames" w:hAnsi="XO Thames"/>
      <w:b/>
      <w:sz w:val="52"/>
    </w:rPr>
  </w:style>
  <w:style w:type="character" w:customStyle="1" w:styleId="19">
    <w:name w:val="Название1"/>
    <w:basedOn w:val="10"/>
    <w:rsid w:val="006B6015"/>
    <w:rPr>
      <w:i/>
      <w:color w:val="00000A"/>
      <w:sz w:val="24"/>
    </w:rPr>
  </w:style>
  <w:style w:type="paragraph" w:customStyle="1" w:styleId="1a">
    <w:name w:val="Указатель1"/>
    <w:basedOn w:val="a"/>
    <w:link w:val="1b"/>
    <w:rsid w:val="006B6015"/>
  </w:style>
  <w:style w:type="character" w:customStyle="1" w:styleId="1b">
    <w:name w:val="Указатель1"/>
    <w:basedOn w:val="10"/>
    <w:link w:val="1a"/>
    <w:rsid w:val="006B6015"/>
    <w:rPr>
      <w:color w:val="00000A"/>
    </w:rPr>
  </w:style>
  <w:style w:type="paragraph" w:customStyle="1" w:styleId="1c">
    <w:name w:val="Абзац списка1"/>
    <w:basedOn w:val="a"/>
    <w:link w:val="1d"/>
    <w:rsid w:val="006B6015"/>
    <w:pPr>
      <w:spacing w:after="0" w:line="100" w:lineRule="atLeast"/>
      <w:jc w:val="left"/>
    </w:pPr>
  </w:style>
  <w:style w:type="character" w:customStyle="1" w:styleId="1d">
    <w:name w:val="Абзац списка1"/>
    <w:basedOn w:val="10"/>
    <w:link w:val="1c"/>
    <w:rsid w:val="006B6015"/>
    <w:rPr>
      <w:color w:val="00000A"/>
      <w:sz w:val="20"/>
    </w:rPr>
  </w:style>
  <w:style w:type="paragraph" w:customStyle="1" w:styleId="ListLabel2">
    <w:name w:val="ListLabel 2"/>
    <w:link w:val="ListLabel20"/>
    <w:rsid w:val="006B6015"/>
  </w:style>
  <w:style w:type="character" w:customStyle="1" w:styleId="ListLabel20">
    <w:name w:val="ListLabel 2"/>
    <w:link w:val="ListLabel2"/>
    <w:rsid w:val="006B6015"/>
  </w:style>
  <w:style w:type="character" w:customStyle="1" w:styleId="50">
    <w:name w:val="Заголовок 5 Знак"/>
    <w:link w:val="5"/>
    <w:rsid w:val="006B6015"/>
    <w:rPr>
      <w:rFonts w:ascii="XO Thames" w:hAnsi="XO Thames"/>
      <w:b/>
      <w:color w:val="000000"/>
      <w:sz w:val="22"/>
    </w:rPr>
  </w:style>
  <w:style w:type="paragraph" w:customStyle="1" w:styleId="DefaultParagraphFont0">
    <w:name w:val="Default Paragraph Font_0"/>
    <w:link w:val="DefaultParagraphFont00"/>
    <w:rsid w:val="006B6015"/>
  </w:style>
  <w:style w:type="character" w:customStyle="1" w:styleId="DefaultParagraphFont00">
    <w:name w:val="Default Paragraph Font_0"/>
    <w:link w:val="DefaultParagraphFont0"/>
    <w:rsid w:val="006B6015"/>
  </w:style>
  <w:style w:type="character" w:customStyle="1" w:styleId="a6">
    <w:name w:val="Обычный (веб) Знак"/>
    <w:basedOn w:val="10"/>
    <w:link w:val="a5"/>
    <w:rsid w:val="006B6015"/>
    <w:rPr>
      <w:color w:val="00000A"/>
    </w:rPr>
  </w:style>
  <w:style w:type="character" w:customStyle="1" w:styleId="11">
    <w:name w:val="Заголовок 1 Знак1"/>
    <w:basedOn w:val="10"/>
    <w:link w:val="1"/>
    <w:rsid w:val="006B6015"/>
    <w:rPr>
      <w:b/>
      <w:color w:val="00000A"/>
      <w:sz w:val="32"/>
      <w:u w:val="single"/>
    </w:rPr>
  </w:style>
  <w:style w:type="paragraph" w:customStyle="1" w:styleId="1e">
    <w:name w:val="Гиперссылка1"/>
    <w:link w:val="ad"/>
    <w:rsid w:val="006B6015"/>
    <w:rPr>
      <w:color w:val="000080"/>
      <w:u w:val="single"/>
    </w:rPr>
  </w:style>
  <w:style w:type="character" w:styleId="ad">
    <w:name w:val="Hyperlink"/>
    <w:link w:val="1e"/>
    <w:rsid w:val="006B6015"/>
    <w:rPr>
      <w:color w:val="000080"/>
      <w:u w:val="single"/>
    </w:rPr>
  </w:style>
  <w:style w:type="paragraph" w:customStyle="1" w:styleId="Footnote">
    <w:name w:val="Footnote"/>
    <w:link w:val="Footnote0"/>
    <w:rsid w:val="006B6015"/>
    <w:rPr>
      <w:rFonts w:ascii="XO Thames" w:hAnsi="XO Thames"/>
      <w:sz w:val="22"/>
    </w:rPr>
  </w:style>
  <w:style w:type="character" w:customStyle="1" w:styleId="Footnote0">
    <w:name w:val="Footnote"/>
    <w:link w:val="Footnote"/>
    <w:rsid w:val="006B6015"/>
    <w:rPr>
      <w:rFonts w:ascii="XO Thames" w:hAnsi="XO Thames"/>
      <w:sz w:val="22"/>
    </w:rPr>
  </w:style>
  <w:style w:type="paragraph" w:styleId="1f">
    <w:name w:val="toc 1"/>
    <w:next w:val="a"/>
    <w:link w:val="1f0"/>
    <w:uiPriority w:val="39"/>
    <w:rsid w:val="006B6015"/>
    <w:rPr>
      <w:rFonts w:ascii="XO Thames" w:hAnsi="XO Thames"/>
      <w:b/>
    </w:rPr>
  </w:style>
  <w:style w:type="character" w:customStyle="1" w:styleId="1f0">
    <w:name w:val="Оглавление 1 Знак"/>
    <w:link w:val="1f"/>
    <w:rsid w:val="006B6015"/>
    <w:rPr>
      <w:rFonts w:ascii="XO Thames" w:hAnsi="XO Thames"/>
      <w:b/>
    </w:rPr>
  </w:style>
  <w:style w:type="paragraph" w:styleId="ae">
    <w:name w:val="List Paragraph"/>
    <w:basedOn w:val="a"/>
    <w:link w:val="af"/>
    <w:rsid w:val="006B6015"/>
  </w:style>
  <w:style w:type="character" w:customStyle="1" w:styleId="af">
    <w:name w:val="Абзац списка Знак"/>
    <w:basedOn w:val="10"/>
    <w:link w:val="ae"/>
    <w:rsid w:val="006B6015"/>
    <w:rPr>
      <w:color w:val="00000A"/>
    </w:rPr>
  </w:style>
  <w:style w:type="paragraph" w:customStyle="1" w:styleId="HeaderandFooter">
    <w:name w:val="Header and Footer"/>
    <w:link w:val="HeaderandFooter0"/>
    <w:rsid w:val="006B6015"/>
    <w:pPr>
      <w:spacing w:line="360" w:lineRule="auto"/>
    </w:pPr>
    <w:rPr>
      <w:rFonts w:ascii="XO Thames" w:hAnsi="XO Thames"/>
    </w:rPr>
  </w:style>
  <w:style w:type="character" w:customStyle="1" w:styleId="HeaderandFooter0">
    <w:name w:val="Header and Footer"/>
    <w:link w:val="HeaderandFooter"/>
    <w:rsid w:val="006B6015"/>
    <w:rPr>
      <w:rFonts w:ascii="XO Thames" w:hAnsi="XO Thames"/>
      <w:sz w:val="20"/>
    </w:rPr>
  </w:style>
  <w:style w:type="paragraph" w:styleId="9">
    <w:name w:val="toc 9"/>
    <w:next w:val="a"/>
    <w:link w:val="90"/>
    <w:uiPriority w:val="39"/>
    <w:rsid w:val="006B6015"/>
    <w:pPr>
      <w:ind w:left="1600"/>
    </w:pPr>
  </w:style>
  <w:style w:type="character" w:customStyle="1" w:styleId="90">
    <w:name w:val="Оглавление 9 Знак"/>
    <w:link w:val="9"/>
    <w:rsid w:val="006B6015"/>
  </w:style>
  <w:style w:type="paragraph" w:customStyle="1" w:styleId="ListLabel3">
    <w:name w:val="ListLabel 3"/>
    <w:link w:val="ListLabel30"/>
    <w:rsid w:val="006B6015"/>
  </w:style>
  <w:style w:type="character" w:customStyle="1" w:styleId="ListLabel30">
    <w:name w:val="ListLabel 3"/>
    <w:link w:val="ListLabel3"/>
    <w:rsid w:val="006B6015"/>
  </w:style>
  <w:style w:type="paragraph" w:customStyle="1" w:styleId="1f1">
    <w:name w:val="Основной шрифт абзаца1"/>
    <w:rsid w:val="006B6015"/>
  </w:style>
  <w:style w:type="paragraph" w:styleId="8">
    <w:name w:val="toc 8"/>
    <w:next w:val="a"/>
    <w:link w:val="80"/>
    <w:uiPriority w:val="39"/>
    <w:rsid w:val="006B6015"/>
    <w:pPr>
      <w:ind w:left="1400"/>
    </w:pPr>
  </w:style>
  <w:style w:type="character" w:customStyle="1" w:styleId="80">
    <w:name w:val="Оглавление 8 Знак"/>
    <w:link w:val="8"/>
    <w:rsid w:val="006B6015"/>
  </w:style>
  <w:style w:type="paragraph" w:customStyle="1" w:styleId="af0">
    <w:name w:val="Статья"/>
    <w:basedOn w:val="a"/>
    <w:link w:val="af1"/>
    <w:rsid w:val="006B6015"/>
    <w:pPr>
      <w:keepNext/>
      <w:spacing w:after="0" w:line="100" w:lineRule="atLeast"/>
      <w:ind w:right="27" w:firstLine="902"/>
      <w:jc w:val="center"/>
    </w:pPr>
    <w:rPr>
      <w:rFonts w:ascii="Arial" w:hAnsi="Arial"/>
      <w:b/>
      <w:sz w:val="18"/>
    </w:rPr>
  </w:style>
  <w:style w:type="character" w:customStyle="1" w:styleId="af1">
    <w:name w:val="Статья"/>
    <w:basedOn w:val="10"/>
    <w:link w:val="af0"/>
    <w:rsid w:val="006B6015"/>
    <w:rPr>
      <w:rFonts w:ascii="Arial" w:hAnsi="Arial"/>
      <w:b/>
      <w:color w:val="00000A"/>
      <w:sz w:val="18"/>
    </w:rPr>
  </w:style>
  <w:style w:type="paragraph" w:customStyle="1" w:styleId="1f2">
    <w:name w:val="Верхний колонтитул1"/>
    <w:basedOn w:val="a"/>
    <w:link w:val="1f3"/>
    <w:rsid w:val="006B6015"/>
    <w:pPr>
      <w:spacing w:after="0" w:line="100" w:lineRule="atLeast"/>
      <w:jc w:val="left"/>
    </w:pPr>
  </w:style>
  <w:style w:type="character" w:customStyle="1" w:styleId="1f3">
    <w:name w:val="Верхний колонтитул1"/>
    <w:basedOn w:val="10"/>
    <w:link w:val="1f2"/>
    <w:rsid w:val="006B6015"/>
    <w:rPr>
      <w:color w:val="00000A"/>
      <w:sz w:val="20"/>
    </w:rPr>
  </w:style>
  <w:style w:type="paragraph" w:customStyle="1" w:styleId="WW-">
    <w:name w:val="WW-Базовый"/>
    <w:link w:val="WW-0"/>
    <w:rsid w:val="006B6015"/>
    <w:pPr>
      <w:tabs>
        <w:tab w:val="left" w:pos="709"/>
      </w:tabs>
      <w:spacing w:line="100" w:lineRule="atLeast"/>
    </w:pPr>
    <w:rPr>
      <w:sz w:val="24"/>
    </w:rPr>
  </w:style>
  <w:style w:type="character" w:customStyle="1" w:styleId="WW-0">
    <w:name w:val="WW-Базовый"/>
    <w:link w:val="WW-"/>
    <w:rsid w:val="006B6015"/>
    <w:rPr>
      <w:sz w:val="24"/>
    </w:rPr>
  </w:style>
  <w:style w:type="paragraph" w:styleId="a0">
    <w:name w:val="Body Text"/>
    <w:basedOn w:val="a"/>
    <w:link w:val="14"/>
    <w:rsid w:val="006B6015"/>
    <w:pPr>
      <w:spacing w:after="120"/>
    </w:pPr>
  </w:style>
  <w:style w:type="character" w:customStyle="1" w:styleId="14">
    <w:name w:val="Основной текст Знак1"/>
    <w:basedOn w:val="10"/>
    <w:link w:val="a0"/>
    <w:rsid w:val="006B6015"/>
    <w:rPr>
      <w:color w:val="00000A"/>
    </w:rPr>
  </w:style>
  <w:style w:type="paragraph" w:customStyle="1" w:styleId="1f4">
    <w:name w:val="Заголовок1"/>
    <w:basedOn w:val="a"/>
    <w:next w:val="a0"/>
    <w:link w:val="1f5"/>
    <w:rsid w:val="006B6015"/>
    <w:pPr>
      <w:keepNext/>
      <w:spacing w:before="240" w:after="120"/>
    </w:pPr>
    <w:rPr>
      <w:rFonts w:ascii="Arial" w:hAnsi="Arial"/>
      <w:sz w:val="28"/>
    </w:rPr>
  </w:style>
  <w:style w:type="character" w:customStyle="1" w:styleId="1f5">
    <w:name w:val="Заголовок1"/>
    <w:basedOn w:val="10"/>
    <w:link w:val="1f4"/>
    <w:rsid w:val="006B6015"/>
    <w:rPr>
      <w:rFonts w:ascii="Arial" w:hAnsi="Arial"/>
      <w:color w:val="00000A"/>
      <w:sz w:val="28"/>
    </w:rPr>
  </w:style>
  <w:style w:type="paragraph" w:styleId="51">
    <w:name w:val="toc 5"/>
    <w:next w:val="a"/>
    <w:link w:val="52"/>
    <w:uiPriority w:val="39"/>
    <w:rsid w:val="006B6015"/>
    <w:pPr>
      <w:ind w:left="800"/>
    </w:pPr>
  </w:style>
  <w:style w:type="character" w:customStyle="1" w:styleId="52">
    <w:name w:val="Оглавление 5 Знак"/>
    <w:link w:val="51"/>
    <w:rsid w:val="006B6015"/>
  </w:style>
  <w:style w:type="paragraph" w:styleId="af2">
    <w:name w:val="Subtitle"/>
    <w:next w:val="a"/>
    <w:link w:val="af3"/>
    <w:uiPriority w:val="11"/>
    <w:qFormat/>
    <w:rsid w:val="006B6015"/>
    <w:rPr>
      <w:rFonts w:ascii="XO Thames" w:hAnsi="XO Thames"/>
      <w:i/>
      <w:color w:val="616161"/>
      <w:sz w:val="24"/>
    </w:rPr>
  </w:style>
  <w:style w:type="character" w:customStyle="1" w:styleId="af3">
    <w:name w:val="Подзаголовок Знак"/>
    <w:link w:val="af2"/>
    <w:rsid w:val="006B6015"/>
    <w:rPr>
      <w:rFonts w:ascii="XO Thames" w:hAnsi="XO Thames"/>
      <w:i/>
      <w:color w:val="616161"/>
      <w:sz w:val="24"/>
    </w:rPr>
  </w:style>
  <w:style w:type="paragraph" w:customStyle="1" w:styleId="toc10">
    <w:name w:val="toc 10"/>
    <w:next w:val="a"/>
    <w:link w:val="toc100"/>
    <w:uiPriority w:val="39"/>
    <w:rsid w:val="006B6015"/>
    <w:pPr>
      <w:ind w:left="1800"/>
    </w:pPr>
  </w:style>
  <w:style w:type="character" w:customStyle="1" w:styleId="toc100">
    <w:name w:val="toc 10"/>
    <w:link w:val="toc10"/>
    <w:rsid w:val="006B6015"/>
  </w:style>
  <w:style w:type="character" w:customStyle="1" w:styleId="ac">
    <w:name w:val="Название Знак"/>
    <w:link w:val="ab"/>
    <w:rsid w:val="006B6015"/>
    <w:rPr>
      <w:rFonts w:ascii="XO Thames" w:hAnsi="XO Thames"/>
      <w:b/>
      <w:sz w:val="52"/>
    </w:rPr>
  </w:style>
  <w:style w:type="character" w:customStyle="1" w:styleId="41">
    <w:name w:val="Заголовок 4 Знак1"/>
    <w:basedOn w:val="10"/>
    <w:link w:val="4"/>
    <w:rsid w:val="006B6015"/>
    <w:rPr>
      <w:rFonts w:ascii="Calibri Light" w:hAnsi="Calibri Light"/>
      <w:i/>
      <w:color w:val="2F5496"/>
    </w:rPr>
  </w:style>
  <w:style w:type="character" w:customStyle="1" w:styleId="20">
    <w:name w:val="Заголовок 2 Знак"/>
    <w:link w:val="2"/>
    <w:rsid w:val="006B6015"/>
    <w:rPr>
      <w:rFonts w:ascii="XO Thames" w:hAnsi="XO Thames"/>
      <w:b/>
      <w:color w:val="00A0FF"/>
      <w:sz w:val="26"/>
    </w:rPr>
  </w:style>
  <w:style w:type="paragraph" w:styleId="af4">
    <w:name w:val="header"/>
    <w:basedOn w:val="a"/>
    <w:link w:val="af5"/>
    <w:uiPriority w:val="99"/>
    <w:semiHidden/>
    <w:unhideWhenUsed/>
    <w:rsid w:val="003340F4"/>
    <w:pPr>
      <w:tabs>
        <w:tab w:val="clear" w:pos="709"/>
        <w:tab w:val="center" w:pos="4677"/>
        <w:tab w:val="right" w:pos="9355"/>
      </w:tabs>
      <w:spacing w:after="0" w:line="240" w:lineRule="auto"/>
    </w:pPr>
  </w:style>
  <w:style w:type="character" w:customStyle="1" w:styleId="af5">
    <w:name w:val="Верхний колонтитул Знак"/>
    <w:basedOn w:val="a1"/>
    <w:link w:val="af4"/>
    <w:uiPriority w:val="99"/>
    <w:semiHidden/>
    <w:rsid w:val="003340F4"/>
    <w:rPr>
      <w:color w:val="00000A"/>
    </w:rPr>
  </w:style>
  <w:style w:type="paragraph" w:styleId="af6">
    <w:name w:val="footer"/>
    <w:basedOn w:val="a"/>
    <w:link w:val="af7"/>
    <w:uiPriority w:val="99"/>
    <w:unhideWhenUsed/>
    <w:rsid w:val="003340F4"/>
    <w:pPr>
      <w:tabs>
        <w:tab w:val="clear" w:pos="709"/>
        <w:tab w:val="center" w:pos="4677"/>
        <w:tab w:val="right" w:pos="9355"/>
      </w:tabs>
      <w:spacing w:after="0" w:line="240" w:lineRule="auto"/>
    </w:pPr>
  </w:style>
  <w:style w:type="character" w:customStyle="1" w:styleId="af7">
    <w:name w:val="Нижний колонтитул Знак"/>
    <w:basedOn w:val="a1"/>
    <w:link w:val="af6"/>
    <w:uiPriority w:val="99"/>
    <w:rsid w:val="003340F4"/>
    <w:rPr>
      <w:color w:val="00000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2B8CE-6971-4B08-96AA-4544FD11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7041</Words>
  <Characters>40138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Людмила</cp:lastModifiedBy>
  <cp:revision>6</cp:revision>
  <cp:lastPrinted>2026-01-14T14:17:00Z</cp:lastPrinted>
  <dcterms:created xsi:type="dcterms:W3CDTF">2025-12-26T17:05:00Z</dcterms:created>
  <dcterms:modified xsi:type="dcterms:W3CDTF">2026-01-14T14:32:00Z</dcterms:modified>
</cp:coreProperties>
</file>